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97C6" w14:textId="77777777" w:rsidR="007A3219" w:rsidRPr="00140C46"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jc w:val="center"/>
        <w:rPr>
          <w:snapToGrid w:val="0"/>
        </w:rPr>
      </w:pPr>
      <w:r w:rsidRPr="00140C46">
        <w:rPr>
          <w:noProof/>
          <w:snapToGrid w:val="0"/>
        </w:rPr>
        <w:drawing>
          <wp:inline distT="0" distB="0" distL="0" distR="0" wp14:anchorId="4B1734AA" wp14:editId="544C43BC">
            <wp:extent cx="2792075" cy="1371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1_RGB_Colour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6598" cy="1373822"/>
                    </a:xfrm>
                    <a:prstGeom prst="rect">
                      <a:avLst/>
                    </a:prstGeom>
                  </pic:spPr>
                </pic:pic>
              </a:graphicData>
            </a:graphic>
          </wp:inline>
        </w:drawing>
      </w:r>
    </w:p>
    <w:p w14:paraId="4C2C735A" w14:textId="20DE24E9" w:rsidR="007A3219" w:rsidRPr="00140C46"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ED7D31" w:themeFill="accent2"/>
        <w:jc w:val="center"/>
        <w:rPr>
          <w:rFonts w:cstheme="minorHAnsi"/>
          <w:b/>
          <w:snapToGrid w:val="0"/>
          <w:color w:val="FFFFFF" w:themeColor="background1"/>
          <w:sz w:val="44"/>
          <w:szCs w:val="32"/>
        </w:rPr>
      </w:pPr>
      <w:r>
        <w:rPr>
          <w:rFonts w:cstheme="minorHAnsi"/>
          <w:b/>
          <w:snapToGrid w:val="0"/>
          <w:color w:val="FFFFFF" w:themeColor="background1"/>
          <w:sz w:val="44"/>
          <w:lang w:val="en-IE"/>
        </w:rPr>
        <w:t>EXPRESSIONS OF INTEREST</w:t>
      </w:r>
    </w:p>
    <w:p w14:paraId="6052173D" w14:textId="77777777" w:rsidR="007A3219" w:rsidRPr="00140C46"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jc w:val="center"/>
        <w:rPr>
          <w:rFonts w:cstheme="minorHAnsi"/>
          <w:b/>
          <w:snapToGrid w:val="0"/>
          <w:sz w:val="12"/>
        </w:rPr>
      </w:pPr>
    </w:p>
    <w:p w14:paraId="48526D4E" w14:textId="13700ECA" w:rsidR="007A3219" w:rsidRPr="007A3219"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jc w:val="center"/>
        <w:rPr>
          <w:rFonts w:cstheme="minorHAnsi"/>
          <w:b/>
          <w:snapToGrid w:val="0"/>
          <w:sz w:val="40"/>
          <w:lang w:val="en-IE"/>
        </w:rPr>
      </w:pPr>
      <w:r>
        <w:rPr>
          <w:rFonts w:cstheme="minorHAnsi"/>
          <w:b/>
          <w:snapToGrid w:val="0"/>
          <w:sz w:val="40"/>
          <w:lang w:val="en-IE"/>
        </w:rPr>
        <w:t>External members of Finance Committee</w:t>
      </w:r>
    </w:p>
    <w:p w14:paraId="67BD5973" w14:textId="4B4C1119" w:rsidR="007A3219" w:rsidRPr="007A3219"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jc w:val="both"/>
        <w:rPr>
          <w:rFonts w:cstheme="minorHAnsi"/>
          <w:snapToGrid w:val="0"/>
        </w:rPr>
      </w:pPr>
      <w:r w:rsidRPr="007A3219">
        <w:rPr>
          <w:rFonts w:cstheme="minorHAnsi"/>
          <w:snapToGrid w:val="0"/>
        </w:rPr>
        <w:t xml:space="preserve">Applications are invited from those who wish to be considered to be nominated as external members of the LMETB </w:t>
      </w:r>
      <w:r>
        <w:rPr>
          <w:rFonts w:cstheme="minorHAnsi"/>
          <w:snapToGrid w:val="0"/>
          <w:lang w:val="en-IE"/>
        </w:rPr>
        <w:t xml:space="preserve">Finance </w:t>
      </w:r>
      <w:r w:rsidRPr="007A3219">
        <w:rPr>
          <w:rFonts w:cstheme="minorHAnsi"/>
          <w:snapToGrid w:val="0"/>
        </w:rPr>
        <w:t>Committee.</w:t>
      </w:r>
    </w:p>
    <w:p w14:paraId="48F5050A" w14:textId="77777777" w:rsidR="007A3219"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jc w:val="both"/>
        <w:rPr>
          <w:rFonts w:cstheme="minorHAnsi"/>
          <w:snapToGrid w:val="0"/>
        </w:rPr>
      </w:pPr>
      <w:r w:rsidRPr="007A3219">
        <w:rPr>
          <w:rFonts w:cstheme="minorHAnsi"/>
          <w:snapToGrid w:val="0"/>
        </w:rPr>
        <w:t>The Committee will serve from 2024 to 2029 and is required to have three to five external members. These external members, together with up to three members who are also members of the LMETB Board, will constitute the Committee.</w:t>
      </w:r>
    </w:p>
    <w:p w14:paraId="71A1F4B1" w14:textId="4038D342" w:rsidR="007A3219" w:rsidRPr="00140C46"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jc w:val="both"/>
        <w:rPr>
          <w:rFonts w:eastAsia="Times New Roman" w:cstheme="minorHAnsi"/>
          <w:snapToGrid w:val="0"/>
          <w:lang w:eastAsia="en-IE"/>
        </w:rPr>
      </w:pPr>
      <w:r w:rsidRPr="007A3219">
        <w:rPr>
          <w:rFonts w:eastAsia="Times New Roman" w:cstheme="minorHAnsi"/>
          <w:snapToGrid w:val="0"/>
        </w:rPr>
        <w:t>LMETB is a statutory authority with responsibility for education and training, youth work and a range of other statutory functions in Louth and Meath. LMETB manages and operates community national schools, second-level schools, further education colleges and a range of adult and further education and training centres throughout Louth and Meath including the Advanced Manufacturing Training Centre of Excellence and the Regional Skills and Training Centre in Dundalk and the Drogheda College Electrical Apprenticeship Centre. LMETB’s expenditure in 2023 was €230 million.</w:t>
      </w:r>
    </w:p>
    <w:p w14:paraId="2C2AE2EC" w14:textId="22072825" w:rsid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r w:rsidRPr="007A3219">
        <w:rPr>
          <w:rFonts w:asciiTheme="minorHAnsi" w:hAnsiTheme="minorHAnsi" w:cstheme="minorHAnsi"/>
          <w:snapToGrid w:val="0"/>
          <w:sz w:val="22"/>
        </w:rPr>
        <w:t xml:space="preserve">The expression of interest form and other relevant documents are available under latest news at </w:t>
      </w:r>
      <w:hyperlink r:id="rId8" w:history="1">
        <w:r w:rsidRPr="00FA761D">
          <w:rPr>
            <w:rStyle w:val="Hyperlink"/>
            <w:rFonts w:asciiTheme="minorHAnsi" w:hAnsiTheme="minorHAnsi" w:cstheme="minorHAnsi"/>
            <w:snapToGrid w:val="0"/>
            <w:sz w:val="22"/>
          </w:rPr>
          <w:t>www.lmetb.ie</w:t>
        </w:r>
      </w:hyperlink>
      <w:r w:rsidRPr="007A3219">
        <w:rPr>
          <w:rFonts w:asciiTheme="minorHAnsi" w:hAnsiTheme="minorHAnsi" w:cstheme="minorHAnsi"/>
          <w:snapToGrid w:val="0"/>
          <w:sz w:val="22"/>
        </w:rPr>
        <w:t>.</w:t>
      </w:r>
    </w:p>
    <w:p w14:paraId="45984BA8" w14:textId="77777777" w:rsid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p>
    <w:p w14:paraId="25477406" w14:textId="09A56F8D" w:rsid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r w:rsidRPr="007A3219">
        <w:rPr>
          <w:rFonts w:asciiTheme="minorHAnsi" w:hAnsiTheme="minorHAnsi" w:cstheme="minorHAnsi"/>
          <w:snapToGrid w:val="0"/>
          <w:sz w:val="22"/>
        </w:rPr>
        <w:t xml:space="preserve">Applicants should submit a completed form to: Louth and Meath Education and Training Board, Abbey Road, Navan, County Meath to arrive not later than noon on Friday </w:t>
      </w:r>
      <w:r>
        <w:rPr>
          <w:rFonts w:asciiTheme="minorHAnsi" w:hAnsiTheme="minorHAnsi" w:cstheme="minorHAnsi"/>
          <w:snapToGrid w:val="0"/>
          <w:sz w:val="22"/>
          <w:lang w:val="en-IE"/>
        </w:rPr>
        <w:t>2</w:t>
      </w:r>
      <w:r w:rsidRPr="007A3219">
        <w:rPr>
          <w:rFonts w:asciiTheme="minorHAnsi" w:hAnsiTheme="minorHAnsi" w:cstheme="minorHAnsi"/>
          <w:snapToGrid w:val="0"/>
          <w:sz w:val="22"/>
          <w:vertAlign w:val="superscript"/>
          <w:lang w:val="en-IE"/>
        </w:rPr>
        <w:t>nd</w:t>
      </w:r>
      <w:r>
        <w:rPr>
          <w:rFonts w:asciiTheme="minorHAnsi" w:hAnsiTheme="minorHAnsi" w:cstheme="minorHAnsi"/>
          <w:snapToGrid w:val="0"/>
          <w:sz w:val="22"/>
          <w:lang w:val="en-IE"/>
        </w:rPr>
        <w:t xml:space="preserve"> August</w:t>
      </w:r>
      <w:r w:rsidRPr="007A3219">
        <w:rPr>
          <w:rFonts w:asciiTheme="minorHAnsi" w:hAnsiTheme="minorHAnsi" w:cstheme="minorHAnsi"/>
          <w:snapToGrid w:val="0"/>
          <w:sz w:val="22"/>
        </w:rPr>
        <w:t>.</w:t>
      </w:r>
    </w:p>
    <w:p w14:paraId="6EFCE08B" w14:textId="77777777" w:rsidR="007A3219" w:rsidRPr="00140C46"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szCs w:val="22"/>
        </w:rPr>
      </w:pPr>
    </w:p>
    <w:p w14:paraId="1525EACE" w14:textId="7A6A57E5" w:rsid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r w:rsidRPr="007A3219">
        <w:rPr>
          <w:rFonts w:asciiTheme="minorHAnsi" w:hAnsiTheme="minorHAnsi" w:cstheme="minorHAnsi"/>
          <w:snapToGrid w:val="0"/>
          <w:sz w:val="22"/>
        </w:rPr>
        <w:t>The envelope should be clearly marked “</w:t>
      </w:r>
      <w:r>
        <w:rPr>
          <w:rFonts w:asciiTheme="minorHAnsi" w:hAnsiTheme="minorHAnsi" w:cstheme="minorHAnsi"/>
          <w:snapToGrid w:val="0"/>
          <w:sz w:val="22"/>
          <w:lang w:val="en-IE"/>
        </w:rPr>
        <w:t>Finance</w:t>
      </w:r>
      <w:r w:rsidRPr="007A3219">
        <w:rPr>
          <w:rFonts w:asciiTheme="minorHAnsi" w:hAnsiTheme="minorHAnsi" w:cstheme="minorHAnsi"/>
          <w:snapToGrid w:val="0"/>
          <w:sz w:val="22"/>
        </w:rPr>
        <w:t xml:space="preserve"> Committee”.</w:t>
      </w:r>
    </w:p>
    <w:p w14:paraId="18717D81" w14:textId="77777777" w:rsid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p>
    <w:p w14:paraId="0B5F2631" w14:textId="77777777" w:rsidR="007A3219" w:rsidRP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b/>
          <w:bCs/>
          <w:snapToGrid w:val="0"/>
          <w:sz w:val="22"/>
        </w:rPr>
      </w:pPr>
      <w:r w:rsidRPr="007A3219">
        <w:rPr>
          <w:rFonts w:asciiTheme="minorHAnsi" w:hAnsiTheme="minorHAnsi" w:cstheme="minorHAnsi"/>
          <w:b/>
          <w:bCs/>
          <w:snapToGrid w:val="0"/>
          <w:sz w:val="22"/>
        </w:rPr>
        <w:t>Martin G. O’Brien, Chief Executive Officer</w:t>
      </w:r>
    </w:p>
    <w:p w14:paraId="5C48D00F" w14:textId="77777777" w:rsidR="007A3219" w:rsidRP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b/>
          <w:bCs/>
          <w:snapToGrid w:val="0"/>
          <w:sz w:val="22"/>
        </w:rPr>
      </w:pPr>
    </w:p>
    <w:p w14:paraId="76F469E2" w14:textId="7062BA5F" w:rsidR="007A3219" w:rsidRPr="007A3219"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b/>
          <w:bCs/>
          <w:snapToGrid w:val="0"/>
          <w:sz w:val="22"/>
        </w:rPr>
      </w:pPr>
      <w:r w:rsidRPr="007A3219">
        <w:rPr>
          <w:rFonts w:asciiTheme="minorHAnsi" w:hAnsiTheme="minorHAnsi" w:cstheme="minorHAnsi"/>
          <w:b/>
          <w:bCs/>
          <w:snapToGrid w:val="0"/>
          <w:sz w:val="22"/>
        </w:rPr>
        <w:t>Louth and Meath Education and Training Board</w:t>
      </w:r>
    </w:p>
    <w:p w14:paraId="3FF93409" w14:textId="77777777" w:rsidR="007A3219" w:rsidRPr="00140C46"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center"/>
        <w:rPr>
          <w:rFonts w:asciiTheme="minorHAnsi" w:hAnsiTheme="minorHAnsi" w:cstheme="minorHAnsi"/>
          <w:snapToGrid w:val="0"/>
          <w:sz w:val="22"/>
          <w:szCs w:val="22"/>
        </w:rPr>
      </w:pPr>
    </w:p>
    <w:p w14:paraId="2F8E5172" w14:textId="77777777" w:rsidR="00116CC0" w:rsidRDefault="00116CC0" w:rsidP="007A3219">
      <w:pPr>
        <w:jc w:val="center"/>
      </w:pPr>
    </w:p>
    <w:sectPr w:rsidR="00116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19"/>
    <w:rsid w:val="00116CC0"/>
    <w:rsid w:val="007A3219"/>
    <w:rsid w:val="00AC4023"/>
    <w:rsid w:val="00D138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850"/>
  <w15:chartTrackingRefBased/>
  <w15:docId w15:val="{0D120A02-15F6-42EB-AC45-1DDEC0F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19"/>
    <w:rPr>
      <w:kern w:val="0"/>
      <w:lang w:val="ga-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219"/>
    <w:rPr>
      <w:color w:val="0563C1" w:themeColor="hyperlink"/>
      <w:u w:val="single"/>
    </w:rPr>
  </w:style>
  <w:style w:type="paragraph" w:customStyle="1" w:styleId="Default">
    <w:name w:val="Default"/>
    <w:rsid w:val="007A3219"/>
    <w:pPr>
      <w:autoSpaceDE w:val="0"/>
      <w:autoSpaceDN w:val="0"/>
      <w:adjustRightInd w:val="0"/>
      <w:spacing w:after="0" w:line="240" w:lineRule="auto"/>
    </w:pPr>
    <w:rPr>
      <w:rFonts w:ascii="Times New Roman" w:hAnsi="Times New Roman" w:cs="Times New Roman"/>
      <w:color w:val="000000"/>
      <w:kern w:val="0"/>
      <w:sz w:val="24"/>
      <w:szCs w:val="24"/>
      <w:lang w:val="ga-IE"/>
      <w14:ligatures w14:val="none"/>
    </w:rPr>
  </w:style>
  <w:style w:type="character" w:styleId="UnresolvedMention">
    <w:name w:val="Unresolved Mention"/>
    <w:basedOn w:val="DefaultParagraphFont"/>
    <w:uiPriority w:val="99"/>
    <w:semiHidden/>
    <w:unhideWhenUsed/>
    <w:rsid w:val="007A3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2">
      <w:bodyDiv w:val="1"/>
      <w:marLeft w:val="0"/>
      <w:marRight w:val="0"/>
      <w:marTop w:val="0"/>
      <w:marBottom w:val="0"/>
      <w:divBdr>
        <w:top w:val="none" w:sz="0" w:space="0" w:color="auto"/>
        <w:left w:val="none" w:sz="0" w:space="0" w:color="auto"/>
        <w:bottom w:val="none" w:sz="0" w:space="0" w:color="auto"/>
        <w:right w:val="none" w:sz="0" w:space="0" w:color="auto"/>
      </w:divBdr>
    </w:div>
    <w:div w:id="196624842">
      <w:bodyDiv w:val="1"/>
      <w:marLeft w:val="0"/>
      <w:marRight w:val="0"/>
      <w:marTop w:val="0"/>
      <w:marBottom w:val="0"/>
      <w:divBdr>
        <w:top w:val="none" w:sz="0" w:space="0" w:color="auto"/>
        <w:left w:val="none" w:sz="0" w:space="0" w:color="auto"/>
        <w:bottom w:val="none" w:sz="0" w:space="0" w:color="auto"/>
        <w:right w:val="none" w:sz="0" w:space="0" w:color="auto"/>
      </w:divBdr>
    </w:div>
    <w:div w:id="436413749">
      <w:bodyDiv w:val="1"/>
      <w:marLeft w:val="0"/>
      <w:marRight w:val="0"/>
      <w:marTop w:val="0"/>
      <w:marBottom w:val="0"/>
      <w:divBdr>
        <w:top w:val="none" w:sz="0" w:space="0" w:color="auto"/>
        <w:left w:val="none" w:sz="0" w:space="0" w:color="auto"/>
        <w:bottom w:val="none" w:sz="0" w:space="0" w:color="auto"/>
        <w:right w:val="none" w:sz="0" w:space="0" w:color="auto"/>
      </w:divBdr>
    </w:div>
    <w:div w:id="11551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etb.i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321369-eb43-476d-8290-5ff0e61c94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B8E1FE8FDF34A917F58CAC1C7DCC5" ma:contentTypeVersion="9" ma:contentTypeDescription="Create a new document." ma:contentTypeScope="" ma:versionID="bf2f6e49ae3b681bcee98945ca51c6db">
  <xsd:schema xmlns:xsd="http://www.w3.org/2001/XMLSchema" xmlns:xs="http://www.w3.org/2001/XMLSchema" xmlns:p="http://schemas.microsoft.com/office/2006/metadata/properties" xmlns:ns3="95321369-eb43-476d-8290-5ff0e61c94a9" xmlns:ns4="0d5aaee7-24e4-425f-b521-5be6ad21ebd5" targetNamespace="http://schemas.microsoft.com/office/2006/metadata/properties" ma:root="true" ma:fieldsID="50d9911a650e0ee4fbfa1a507c3ac182" ns3:_="" ns4:_="">
    <xsd:import namespace="95321369-eb43-476d-8290-5ff0e61c94a9"/>
    <xsd:import namespace="0d5aaee7-24e4-425f-b521-5be6ad21eb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21369-eb43-476d-8290-5ff0e61c9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aaee7-24e4-425f-b521-5be6ad21e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8964D-4B48-4A73-BEC4-B5DF5C2B829B}">
  <ds:schemaRefs>
    <ds:schemaRef ds:uri="http://schemas.microsoft.com/office/2006/metadata/properties"/>
    <ds:schemaRef ds:uri="http://schemas.microsoft.com/office/infopath/2007/PartnerControls"/>
    <ds:schemaRef ds:uri="95321369-eb43-476d-8290-5ff0e61c94a9"/>
  </ds:schemaRefs>
</ds:datastoreItem>
</file>

<file path=customXml/itemProps2.xml><?xml version="1.0" encoding="utf-8"?>
<ds:datastoreItem xmlns:ds="http://schemas.openxmlformats.org/officeDocument/2006/customXml" ds:itemID="{E413A0B8-C6D5-44AF-8190-634599286AA7}">
  <ds:schemaRefs>
    <ds:schemaRef ds:uri="http://schemas.microsoft.com/sharepoint/v3/contenttype/forms"/>
  </ds:schemaRefs>
</ds:datastoreItem>
</file>

<file path=customXml/itemProps3.xml><?xml version="1.0" encoding="utf-8"?>
<ds:datastoreItem xmlns:ds="http://schemas.openxmlformats.org/officeDocument/2006/customXml" ds:itemID="{EEC3A161-3CD3-4822-A7B4-66DF646A2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21369-eb43-476d-8290-5ff0e61c94a9"/>
    <ds:schemaRef ds:uri="0d5aaee7-24e4-425f-b521-5be6ad21e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1252</Characters>
  <Application>Microsoft Office Word</Application>
  <DocSecurity>0</DocSecurity>
  <Lines>10</Lines>
  <Paragraphs>2</Paragraphs>
  <ScaleCrop>false</ScaleCrop>
  <Company>EDU</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Carroll</dc:creator>
  <cp:keywords/>
  <dc:description/>
  <cp:lastModifiedBy>Louise Carroll</cp:lastModifiedBy>
  <cp:revision>2</cp:revision>
  <dcterms:created xsi:type="dcterms:W3CDTF">2024-07-01T10:22:00Z</dcterms:created>
  <dcterms:modified xsi:type="dcterms:W3CDTF">2024-07-01T10:22:00Z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0x010100825B8E1FE8FDF34A917F58CAC1C7DCC5</vt:lpwstr>
  </property>
</Properties>
</file>