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A2326A" w:rsidRDefault="00A2326A" w14:paraId="2E06246E" w14:textId="77777777">
      <w:pPr>
        <w:pStyle w:val="BodyText"/>
        <w:rPr>
          <w:rFonts w:ascii="Times New Roman"/>
          <w:sz w:val="20"/>
        </w:rPr>
      </w:pPr>
      <w:bookmarkStart w:name="_Hlk137212669" w:id="0"/>
      <w:bookmarkEnd w:id="0"/>
    </w:p>
    <w:p w:rsidR="00A2326A" w:rsidP="009A2FB7" w:rsidRDefault="009A2FB7" w14:paraId="54622B77" w14:textId="170B6C93">
      <w:pPr>
        <w:pStyle w:val="BodyText"/>
        <w:tabs>
          <w:tab w:val="left" w:pos="46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9A2FB7" w:rsidP="009A2FB7" w:rsidRDefault="009A2FB7" w14:paraId="38752EE9" w14:textId="77777777">
      <w:pPr>
        <w:pStyle w:val="BodyText"/>
        <w:tabs>
          <w:tab w:val="left" w:pos="4605"/>
        </w:tabs>
        <w:rPr>
          <w:rFonts w:ascii="Times New Roman"/>
          <w:sz w:val="20"/>
        </w:rPr>
      </w:pPr>
    </w:p>
    <w:p w:rsidR="00102E88" w:rsidP="009A2FB7" w:rsidRDefault="00102E88" w14:paraId="16FEDA13" w14:textId="77777777">
      <w:pPr>
        <w:pStyle w:val="BodyText"/>
        <w:tabs>
          <w:tab w:val="left" w:pos="4605"/>
        </w:tabs>
        <w:rPr>
          <w:rFonts w:ascii="Times New Roman"/>
          <w:sz w:val="20"/>
        </w:rPr>
      </w:pPr>
    </w:p>
    <w:p w:rsidR="00283FCE" w:rsidRDefault="00283FCE" w14:paraId="3E1E230A" w14:textId="30DFE1CC">
      <w:pPr>
        <w:pStyle w:val="BodyText"/>
        <w:rPr>
          <w:rFonts w:ascii="Times New Roman"/>
          <w:sz w:val="20"/>
        </w:rPr>
      </w:pPr>
    </w:p>
    <w:p w:rsidR="00283FCE" w:rsidRDefault="00283FCE" w14:paraId="3E1E230B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0C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0D" w14:textId="77777777">
      <w:pPr>
        <w:pStyle w:val="BodyText"/>
        <w:rPr>
          <w:rFonts w:ascii="Times New Roman"/>
          <w:sz w:val="20"/>
        </w:rPr>
      </w:pPr>
    </w:p>
    <w:p w:rsidR="00283FCE" w:rsidP="0504C310" w:rsidRDefault="00526AED" w14:paraId="3E1E230E" w14:textId="52F8DF8A">
      <w:pPr>
        <w:pStyle w:val="BodyText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A48128" wp14:editId="31FBB5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992" cy="5201728"/>
                <wp:effectExtent l="0" t="0" r="1905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992" cy="5201728"/>
                        </a:xfrm>
                        <a:custGeom>
                          <a:avLst/>
                          <a:gdLst>
                            <a:gd name="T0" fmla="+- 0 2361 709"/>
                            <a:gd name="T1" fmla="*/ T0 w 10360"/>
                            <a:gd name="T2" fmla="+- 0 -5676 -5678"/>
                            <a:gd name="T3" fmla="*/ -5676 h 11380"/>
                            <a:gd name="T4" fmla="+- 0 2141 709"/>
                            <a:gd name="T5" fmla="*/ T4 w 10360"/>
                            <a:gd name="T6" fmla="+- 0 -5653 -5678"/>
                            <a:gd name="T7" fmla="*/ -5653 h 11380"/>
                            <a:gd name="T8" fmla="+- 0 1931 709"/>
                            <a:gd name="T9" fmla="*/ T8 w 10360"/>
                            <a:gd name="T10" fmla="+- 0 -5603 -5678"/>
                            <a:gd name="T11" fmla="*/ -5603 h 11380"/>
                            <a:gd name="T12" fmla="+- 0 1731 709"/>
                            <a:gd name="T13" fmla="*/ T12 w 10360"/>
                            <a:gd name="T14" fmla="+- 0 -5528 -5678"/>
                            <a:gd name="T15" fmla="*/ -5528 h 11380"/>
                            <a:gd name="T16" fmla="+- 0 1544 709"/>
                            <a:gd name="T17" fmla="*/ T16 w 10360"/>
                            <a:gd name="T18" fmla="+- 0 -5430 -5678"/>
                            <a:gd name="T19" fmla="*/ -5430 h 11380"/>
                            <a:gd name="T20" fmla="+- 0 1371 709"/>
                            <a:gd name="T21" fmla="*/ T20 w 10360"/>
                            <a:gd name="T22" fmla="+- 0 -5311 -5678"/>
                            <a:gd name="T23" fmla="*/ -5311 h 11380"/>
                            <a:gd name="T24" fmla="+- 0 1215 709"/>
                            <a:gd name="T25" fmla="*/ T24 w 10360"/>
                            <a:gd name="T26" fmla="+- 0 -5172 -5678"/>
                            <a:gd name="T27" fmla="*/ -5172 h 11380"/>
                            <a:gd name="T28" fmla="+- 0 1076 709"/>
                            <a:gd name="T29" fmla="*/ T28 w 10360"/>
                            <a:gd name="T30" fmla="+- 0 -5015 -5678"/>
                            <a:gd name="T31" fmla="*/ -5015 h 11380"/>
                            <a:gd name="T32" fmla="+- 0 957 709"/>
                            <a:gd name="T33" fmla="*/ T32 w 10360"/>
                            <a:gd name="T34" fmla="+- 0 -4842 -5678"/>
                            <a:gd name="T35" fmla="*/ -4842 h 11380"/>
                            <a:gd name="T36" fmla="+- 0 859 709"/>
                            <a:gd name="T37" fmla="*/ T36 w 10360"/>
                            <a:gd name="T38" fmla="+- 0 -4655 -5678"/>
                            <a:gd name="T39" fmla="*/ -4655 h 11380"/>
                            <a:gd name="T40" fmla="+- 0 784 709"/>
                            <a:gd name="T41" fmla="*/ T40 w 10360"/>
                            <a:gd name="T42" fmla="+- 0 -4456 -5678"/>
                            <a:gd name="T43" fmla="*/ -4456 h 11380"/>
                            <a:gd name="T44" fmla="+- 0 734 709"/>
                            <a:gd name="T45" fmla="*/ T44 w 10360"/>
                            <a:gd name="T46" fmla="+- 0 -4245 -5678"/>
                            <a:gd name="T47" fmla="*/ -4245 h 11380"/>
                            <a:gd name="T48" fmla="+- 0 711 709"/>
                            <a:gd name="T49" fmla="*/ T48 w 10360"/>
                            <a:gd name="T50" fmla="+- 0 -4026 -5678"/>
                            <a:gd name="T51" fmla="*/ -4026 h 11380"/>
                            <a:gd name="T52" fmla="+- 0 711 709"/>
                            <a:gd name="T53" fmla="*/ T52 w 10360"/>
                            <a:gd name="T54" fmla="+- 0 4051 -5678"/>
                            <a:gd name="T55" fmla="*/ 4051 h 11380"/>
                            <a:gd name="T56" fmla="+- 0 734 709"/>
                            <a:gd name="T57" fmla="*/ T56 w 10360"/>
                            <a:gd name="T58" fmla="+- 0 4270 -5678"/>
                            <a:gd name="T59" fmla="*/ 4270 h 11380"/>
                            <a:gd name="T60" fmla="+- 0 784 709"/>
                            <a:gd name="T61" fmla="*/ T60 w 10360"/>
                            <a:gd name="T62" fmla="+- 0 4481 -5678"/>
                            <a:gd name="T63" fmla="*/ 4481 h 11380"/>
                            <a:gd name="T64" fmla="+- 0 859 709"/>
                            <a:gd name="T65" fmla="*/ T64 w 10360"/>
                            <a:gd name="T66" fmla="+- 0 4680 -5678"/>
                            <a:gd name="T67" fmla="*/ 4680 h 11380"/>
                            <a:gd name="T68" fmla="+- 0 957 709"/>
                            <a:gd name="T69" fmla="*/ T68 w 10360"/>
                            <a:gd name="T70" fmla="+- 0 4867 -5678"/>
                            <a:gd name="T71" fmla="*/ 4867 h 11380"/>
                            <a:gd name="T72" fmla="+- 0 1076 709"/>
                            <a:gd name="T73" fmla="*/ T72 w 10360"/>
                            <a:gd name="T74" fmla="+- 0 5040 -5678"/>
                            <a:gd name="T75" fmla="*/ 5040 h 11380"/>
                            <a:gd name="T76" fmla="+- 0 1215 709"/>
                            <a:gd name="T77" fmla="*/ T76 w 10360"/>
                            <a:gd name="T78" fmla="+- 0 5197 -5678"/>
                            <a:gd name="T79" fmla="*/ 5197 h 11380"/>
                            <a:gd name="T80" fmla="+- 0 1371 709"/>
                            <a:gd name="T81" fmla="*/ T80 w 10360"/>
                            <a:gd name="T82" fmla="+- 0 5335 -5678"/>
                            <a:gd name="T83" fmla="*/ 5335 h 11380"/>
                            <a:gd name="T84" fmla="+- 0 1544 709"/>
                            <a:gd name="T85" fmla="*/ T84 w 10360"/>
                            <a:gd name="T86" fmla="+- 0 5455 -5678"/>
                            <a:gd name="T87" fmla="*/ 5455 h 11380"/>
                            <a:gd name="T88" fmla="+- 0 1731 709"/>
                            <a:gd name="T89" fmla="*/ T88 w 10360"/>
                            <a:gd name="T90" fmla="+- 0 5553 -5678"/>
                            <a:gd name="T91" fmla="*/ 5553 h 11380"/>
                            <a:gd name="T92" fmla="+- 0 1931 709"/>
                            <a:gd name="T93" fmla="*/ T92 w 10360"/>
                            <a:gd name="T94" fmla="+- 0 5627 -5678"/>
                            <a:gd name="T95" fmla="*/ 5627 h 11380"/>
                            <a:gd name="T96" fmla="+- 0 2141 709"/>
                            <a:gd name="T97" fmla="*/ T96 w 10360"/>
                            <a:gd name="T98" fmla="+- 0 5677 -5678"/>
                            <a:gd name="T99" fmla="*/ 5677 h 11380"/>
                            <a:gd name="T100" fmla="+- 0 2361 709"/>
                            <a:gd name="T101" fmla="*/ T100 w 10360"/>
                            <a:gd name="T102" fmla="+- 0 5701 -5678"/>
                            <a:gd name="T103" fmla="*/ 5701 h 11380"/>
                            <a:gd name="T104" fmla="+- 0 9417 709"/>
                            <a:gd name="T105" fmla="*/ T104 w 10360"/>
                            <a:gd name="T106" fmla="+- 0 5701 -5678"/>
                            <a:gd name="T107" fmla="*/ 5701 h 11380"/>
                            <a:gd name="T108" fmla="+- 0 9637 709"/>
                            <a:gd name="T109" fmla="*/ T108 w 10360"/>
                            <a:gd name="T110" fmla="+- 0 5677 -5678"/>
                            <a:gd name="T111" fmla="*/ 5677 h 11380"/>
                            <a:gd name="T112" fmla="+- 0 9847 709"/>
                            <a:gd name="T113" fmla="*/ T112 w 10360"/>
                            <a:gd name="T114" fmla="+- 0 5627 -5678"/>
                            <a:gd name="T115" fmla="*/ 5627 h 11380"/>
                            <a:gd name="T116" fmla="+- 0 10047 709"/>
                            <a:gd name="T117" fmla="*/ T116 w 10360"/>
                            <a:gd name="T118" fmla="+- 0 5553 -5678"/>
                            <a:gd name="T119" fmla="*/ 5553 h 11380"/>
                            <a:gd name="T120" fmla="+- 0 10234 709"/>
                            <a:gd name="T121" fmla="*/ T120 w 10360"/>
                            <a:gd name="T122" fmla="+- 0 5455 -5678"/>
                            <a:gd name="T123" fmla="*/ 5455 h 11380"/>
                            <a:gd name="T124" fmla="+- 0 10407 709"/>
                            <a:gd name="T125" fmla="*/ T124 w 10360"/>
                            <a:gd name="T126" fmla="+- 0 5335 -5678"/>
                            <a:gd name="T127" fmla="*/ 5335 h 11380"/>
                            <a:gd name="T128" fmla="+- 0 10563 709"/>
                            <a:gd name="T129" fmla="*/ T128 w 10360"/>
                            <a:gd name="T130" fmla="+- 0 5197 -5678"/>
                            <a:gd name="T131" fmla="*/ 5197 h 11380"/>
                            <a:gd name="T132" fmla="+- 0 10702 709"/>
                            <a:gd name="T133" fmla="*/ T132 w 10360"/>
                            <a:gd name="T134" fmla="+- 0 5040 -5678"/>
                            <a:gd name="T135" fmla="*/ 5040 h 11380"/>
                            <a:gd name="T136" fmla="+- 0 10821 709"/>
                            <a:gd name="T137" fmla="*/ T136 w 10360"/>
                            <a:gd name="T138" fmla="+- 0 4867 -5678"/>
                            <a:gd name="T139" fmla="*/ 4867 h 11380"/>
                            <a:gd name="T140" fmla="+- 0 10919 709"/>
                            <a:gd name="T141" fmla="*/ T140 w 10360"/>
                            <a:gd name="T142" fmla="+- 0 4680 -5678"/>
                            <a:gd name="T143" fmla="*/ 4680 h 11380"/>
                            <a:gd name="T144" fmla="+- 0 10994 709"/>
                            <a:gd name="T145" fmla="*/ T144 w 10360"/>
                            <a:gd name="T146" fmla="+- 0 4481 -5678"/>
                            <a:gd name="T147" fmla="*/ 4481 h 11380"/>
                            <a:gd name="T148" fmla="+- 0 11044 709"/>
                            <a:gd name="T149" fmla="*/ T148 w 10360"/>
                            <a:gd name="T150" fmla="+- 0 4270 -5678"/>
                            <a:gd name="T151" fmla="*/ 4270 h 11380"/>
                            <a:gd name="T152" fmla="+- 0 11067 709"/>
                            <a:gd name="T153" fmla="*/ T152 w 10360"/>
                            <a:gd name="T154" fmla="+- 0 4051 -5678"/>
                            <a:gd name="T155" fmla="*/ 4051 h 11380"/>
                            <a:gd name="T156" fmla="+- 0 11067 709"/>
                            <a:gd name="T157" fmla="*/ T156 w 10360"/>
                            <a:gd name="T158" fmla="+- 0 -4026 -5678"/>
                            <a:gd name="T159" fmla="*/ -4026 h 11380"/>
                            <a:gd name="T160" fmla="+- 0 11044 709"/>
                            <a:gd name="T161" fmla="*/ T160 w 10360"/>
                            <a:gd name="T162" fmla="+- 0 -4245 -5678"/>
                            <a:gd name="T163" fmla="*/ -4245 h 11380"/>
                            <a:gd name="T164" fmla="+- 0 10994 709"/>
                            <a:gd name="T165" fmla="*/ T164 w 10360"/>
                            <a:gd name="T166" fmla="+- 0 -4456 -5678"/>
                            <a:gd name="T167" fmla="*/ -4456 h 11380"/>
                            <a:gd name="T168" fmla="+- 0 10919 709"/>
                            <a:gd name="T169" fmla="*/ T168 w 10360"/>
                            <a:gd name="T170" fmla="+- 0 -4655 -5678"/>
                            <a:gd name="T171" fmla="*/ -4655 h 11380"/>
                            <a:gd name="T172" fmla="+- 0 10821 709"/>
                            <a:gd name="T173" fmla="*/ T172 w 10360"/>
                            <a:gd name="T174" fmla="+- 0 -4842 -5678"/>
                            <a:gd name="T175" fmla="*/ -4842 h 11380"/>
                            <a:gd name="T176" fmla="+- 0 10702 709"/>
                            <a:gd name="T177" fmla="*/ T176 w 10360"/>
                            <a:gd name="T178" fmla="+- 0 -5015 -5678"/>
                            <a:gd name="T179" fmla="*/ -5015 h 11380"/>
                            <a:gd name="T180" fmla="+- 0 10563 709"/>
                            <a:gd name="T181" fmla="*/ T180 w 10360"/>
                            <a:gd name="T182" fmla="+- 0 -5172 -5678"/>
                            <a:gd name="T183" fmla="*/ -5172 h 11380"/>
                            <a:gd name="T184" fmla="+- 0 10407 709"/>
                            <a:gd name="T185" fmla="*/ T184 w 10360"/>
                            <a:gd name="T186" fmla="+- 0 -5311 -5678"/>
                            <a:gd name="T187" fmla="*/ -5311 h 11380"/>
                            <a:gd name="T188" fmla="+- 0 10234 709"/>
                            <a:gd name="T189" fmla="*/ T188 w 10360"/>
                            <a:gd name="T190" fmla="+- 0 -5430 -5678"/>
                            <a:gd name="T191" fmla="*/ -5430 h 11380"/>
                            <a:gd name="T192" fmla="+- 0 10047 709"/>
                            <a:gd name="T193" fmla="*/ T192 w 10360"/>
                            <a:gd name="T194" fmla="+- 0 -5528 -5678"/>
                            <a:gd name="T195" fmla="*/ -5528 h 11380"/>
                            <a:gd name="T196" fmla="+- 0 9847 709"/>
                            <a:gd name="T197" fmla="*/ T196 w 10360"/>
                            <a:gd name="T198" fmla="+- 0 -5603 -5678"/>
                            <a:gd name="T199" fmla="*/ -5603 h 11380"/>
                            <a:gd name="T200" fmla="+- 0 9637 709"/>
                            <a:gd name="T201" fmla="*/ T200 w 10360"/>
                            <a:gd name="T202" fmla="+- 0 -5653 -5678"/>
                            <a:gd name="T203" fmla="*/ -5653 h 11380"/>
                            <a:gd name="T204" fmla="+- 0 9417 709"/>
                            <a:gd name="T205" fmla="*/ T204 w 10360"/>
                            <a:gd name="T206" fmla="+- 0 -5676 -5678"/>
                            <a:gd name="T207" fmla="*/ -5676 h 1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360" h="11380">
                              <a:moveTo>
                                <a:pt x="8633" y="0"/>
                              </a:moveTo>
                              <a:lnTo>
                                <a:pt x="1727" y="0"/>
                              </a:lnTo>
                              <a:lnTo>
                                <a:pt x="1652" y="2"/>
                              </a:lnTo>
                              <a:lnTo>
                                <a:pt x="1578" y="7"/>
                              </a:lnTo>
                              <a:lnTo>
                                <a:pt x="1505" y="15"/>
                              </a:lnTo>
                              <a:lnTo>
                                <a:pt x="1432" y="25"/>
                              </a:lnTo>
                              <a:lnTo>
                                <a:pt x="1361" y="39"/>
                              </a:lnTo>
                              <a:lnTo>
                                <a:pt x="1291" y="56"/>
                              </a:lnTo>
                              <a:lnTo>
                                <a:pt x="1222" y="75"/>
                              </a:lnTo>
                              <a:lnTo>
                                <a:pt x="1154" y="98"/>
                              </a:lnTo>
                              <a:lnTo>
                                <a:pt x="1087" y="123"/>
                              </a:lnTo>
                              <a:lnTo>
                                <a:pt x="1022" y="150"/>
                              </a:lnTo>
                              <a:lnTo>
                                <a:pt x="958" y="180"/>
                              </a:lnTo>
                              <a:lnTo>
                                <a:pt x="896" y="213"/>
                              </a:lnTo>
                              <a:lnTo>
                                <a:pt x="835" y="248"/>
                              </a:lnTo>
                              <a:lnTo>
                                <a:pt x="776" y="286"/>
                              </a:lnTo>
                              <a:lnTo>
                                <a:pt x="718" y="325"/>
                              </a:lnTo>
                              <a:lnTo>
                                <a:pt x="662" y="367"/>
                              </a:lnTo>
                              <a:lnTo>
                                <a:pt x="608" y="412"/>
                              </a:lnTo>
                              <a:lnTo>
                                <a:pt x="556" y="458"/>
                              </a:lnTo>
                              <a:lnTo>
                                <a:pt x="506" y="506"/>
                              </a:lnTo>
                              <a:lnTo>
                                <a:pt x="457" y="556"/>
                              </a:lnTo>
                              <a:lnTo>
                                <a:pt x="411" y="609"/>
                              </a:lnTo>
                              <a:lnTo>
                                <a:pt x="367" y="663"/>
                              </a:lnTo>
                              <a:lnTo>
                                <a:pt x="325" y="719"/>
                              </a:lnTo>
                              <a:lnTo>
                                <a:pt x="285" y="776"/>
                              </a:lnTo>
                              <a:lnTo>
                                <a:pt x="248" y="836"/>
                              </a:lnTo>
                              <a:lnTo>
                                <a:pt x="213" y="896"/>
                              </a:lnTo>
                              <a:lnTo>
                                <a:pt x="180" y="959"/>
                              </a:lnTo>
                              <a:lnTo>
                                <a:pt x="150" y="1023"/>
                              </a:lnTo>
                              <a:lnTo>
                                <a:pt x="122" y="1088"/>
                              </a:lnTo>
                              <a:lnTo>
                                <a:pt x="97" y="1154"/>
                              </a:lnTo>
                              <a:lnTo>
                                <a:pt x="75" y="1222"/>
                              </a:lnTo>
                              <a:lnTo>
                                <a:pt x="55" y="1291"/>
                              </a:lnTo>
                              <a:lnTo>
                                <a:pt x="39" y="1361"/>
                              </a:lnTo>
                              <a:lnTo>
                                <a:pt x="25" y="1433"/>
                              </a:lnTo>
                              <a:lnTo>
                                <a:pt x="14" y="1505"/>
                              </a:lnTo>
                              <a:lnTo>
                                <a:pt x="6" y="1578"/>
                              </a:lnTo>
                              <a:lnTo>
                                <a:pt x="2" y="1652"/>
                              </a:lnTo>
                              <a:lnTo>
                                <a:pt x="0" y="1727"/>
                              </a:lnTo>
                              <a:lnTo>
                                <a:pt x="0" y="9654"/>
                              </a:lnTo>
                              <a:lnTo>
                                <a:pt x="2" y="9729"/>
                              </a:lnTo>
                              <a:lnTo>
                                <a:pt x="6" y="9803"/>
                              </a:lnTo>
                              <a:lnTo>
                                <a:pt x="14" y="9876"/>
                              </a:lnTo>
                              <a:lnTo>
                                <a:pt x="25" y="9948"/>
                              </a:lnTo>
                              <a:lnTo>
                                <a:pt x="39" y="10019"/>
                              </a:lnTo>
                              <a:lnTo>
                                <a:pt x="55" y="10090"/>
                              </a:lnTo>
                              <a:lnTo>
                                <a:pt x="75" y="10159"/>
                              </a:lnTo>
                              <a:lnTo>
                                <a:pt x="97" y="10226"/>
                              </a:lnTo>
                              <a:lnTo>
                                <a:pt x="122" y="10293"/>
                              </a:lnTo>
                              <a:lnTo>
                                <a:pt x="150" y="10358"/>
                              </a:lnTo>
                              <a:lnTo>
                                <a:pt x="180" y="10422"/>
                              </a:lnTo>
                              <a:lnTo>
                                <a:pt x="213" y="10484"/>
                              </a:lnTo>
                              <a:lnTo>
                                <a:pt x="248" y="10545"/>
                              </a:lnTo>
                              <a:lnTo>
                                <a:pt x="285" y="10605"/>
                              </a:lnTo>
                              <a:lnTo>
                                <a:pt x="325" y="10662"/>
                              </a:lnTo>
                              <a:lnTo>
                                <a:pt x="367" y="10718"/>
                              </a:lnTo>
                              <a:lnTo>
                                <a:pt x="411" y="10772"/>
                              </a:lnTo>
                              <a:lnTo>
                                <a:pt x="457" y="10824"/>
                              </a:lnTo>
                              <a:lnTo>
                                <a:pt x="506" y="10875"/>
                              </a:lnTo>
                              <a:lnTo>
                                <a:pt x="556" y="10923"/>
                              </a:lnTo>
                              <a:lnTo>
                                <a:pt x="608" y="10969"/>
                              </a:lnTo>
                              <a:lnTo>
                                <a:pt x="662" y="11013"/>
                              </a:lnTo>
                              <a:lnTo>
                                <a:pt x="718" y="11055"/>
                              </a:lnTo>
                              <a:lnTo>
                                <a:pt x="776" y="11095"/>
                              </a:lnTo>
                              <a:lnTo>
                                <a:pt x="835" y="11133"/>
                              </a:lnTo>
                              <a:lnTo>
                                <a:pt x="896" y="11168"/>
                              </a:lnTo>
                              <a:lnTo>
                                <a:pt x="958" y="11200"/>
                              </a:lnTo>
                              <a:lnTo>
                                <a:pt x="1022" y="11231"/>
                              </a:lnTo>
                              <a:lnTo>
                                <a:pt x="1087" y="11258"/>
                              </a:lnTo>
                              <a:lnTo>
                                <a:pt x="1154" y="11283"/>
                              </a:lnTo>
                              <a:lnTo>
                                <a:pt x="1222" y="11305"/>
                              </a:lnTo>
                              <a:lnTo>
                                <a:pt x="1291" y="11325"/>
                              </a:lnTo>
                              <a:lnTo>
                                <a:pt x="1361" y="11342"/>
                              </a:lnTo>
                              <a:lnTo>
                                <a:pt x="1432" y="11355"/>
                              </a:lnTo>
                              <a:lnTo>
                                <a:pt x="1505" y="11366"/>
                              </a:lnTo>
                              <a:lnTo>
                                <a:pt x="1578" y="11374"/>
                              </a:lnTo>
                              <a:lnTo>
                                <a:pt x="1652" y="11379"/>
                              </a:lnTo>
                              <a:lnTo>
                                <a:pt x="1727" y="11380"/>
                              </a:lnTo>
                              <a:lnTo>
                                <a:pt x="8633" y="11380"/>
                              </a:lnTo>
                              <a:lnTo>
                                <a:pt x="8708" y="11379"/>
                              </a:lnTo>
                              <a:lnTo>
                                <a:pt x="8782" y="11374"/>
                              </a:lnTo>
                              <a:lnTo>
                                <a:pt x="8855" y="11366"/>
                              </a:lnTo>
                              <a:lnTo>
                                <a:pt x="8928" y="11355"/>
                              </a:lnTo>
                              <a:lnTo>
                                <a:pt x="8999" y="11342"/>
                              </a:lnTo>
                              <a:lnTo>
                                <a:pt x="9069" y="11325"/>
                              </a:lnTo>
                              <a:lnTo>
                                <a:pt x="9138" y="11305"/>
                              </a:lnTo>
                              <a:lnTo>
                                <a:pt x="9206" y="11283"/>
                              </a:lnTo>
                              <a:lnTo>
                                <a:pt x="9273" y="11258"/>
                              </a:lnTo>
                              <a:lnTo>
                                <a:pt x="9338" y="11231"/>
                              </a:lnTo>
                              <a:lnTo>
                                <a:pt x="9402" y="11200"/>
                              </a:lnTo>
                              <a:lnTo>
                                <a:pt x="9464" y="11168"/>
                              </a:lnTo>
                              <a:lnTo>
                                <a:pt x="9525" y="11133"/>
                              </a:lnTo>
                              <a:lnTo>
                                <a:pt x="9584" y="11095"/>
                              </a:lnTo>
                              <a:lnTo>
                                <a:pt x="9642" y="11055"/>
                              </a:lnTo>
                              <a:lnTo>
                                <a:pt x="9698" y="11013"/>
                              </a:lnTo>
                              <a:lnTo>
                                <a:pt x="9752" y="10969"/>
                              </a:lnTo>
                              <a:lnTo>
                                <a:pt x="9804" y="10923"/>
                              </a:lnTo>
                              <a:lnTo>
                                <a:pt x="9854" y="10875"/>
                              </a:lnTo>
                              <a:lnTo>
                                <a:pt x="9903" y="10824"/>
                              </a:lnTo>
                              <a:lnTo>
                                <a:pt x="9949" y="10772"/>
                              </a:lnTo>
                              <a:lnTo>
                                <a:pt x="9993" y="10718"/>
                              </a:lnTo>
                              <a:lnTo>
                                <a:pt x="10035" y="10662"/>
                              </a:lnTo>
                              <a:lnTo>
                                <a:pt x="10075" y="10605"/>
                              </a:lnTo>
                              <a:lnTo>
                                <a:pt x="10112" y="10545"/>
                              </a:lnTo>
                              <a:lnTo>
                                <a:pt x="10147" y="10484"/>
                              </a:lnTo>
                              <a:lnTo>
                                <a:pt x="10180" y="10422"/>
                              </a:lnTo>
                              <a:lnTo>
                                <a:pt x="10210" y="10358"/>
                              </a:lnTo>
                              <a:lnTo>
                                <a:pt x="10238" y="10293"/>
                              </a:lnTo>
                              <a:lnTo>
                                <a:pt x="10263" y="10226"/>
                              </a:lnTo>
                              <a:lnTo>
                                <a:pt x="10285" y="10159"/>
                              </a:lnTo>
                              <a:lnTo>
                                <a:pt x="10305" y="10090"/>
                              </a:lnTo>
                              <a:lnTo>
                                <a:pt x="10321" y="10019"/>
                              </a:lnTo>
                              <a:lnTo>
                                <a:pt x="10335" y="9948"/>
                              </a:lnTo>
                              <a:lnTo>
                                <a:pt x="10346" y="9876"/>
                              </a:lnTo>
                              <a:lnTo>
                                <a:pt x="10354" y="9803"/>
                              </a:lnTo>
                              <a:lnTo>
                                <a:pt x="10358" y="9729"/>
                              </a:lnTo>
                              <a:lnTo>
                                <a:pt x="10360" y="9654"/>
                              </a:lnTo>
                              <a:lnTo>
                                <a:pt x="10360" y="1727"/>
                              </a:lnTo>
                              <a:lnTo>
                                <a:pt x="10358" y="1652"/>
                              </a:lnTo>
                              <a:lnTo>
                                <a:pt x="10354" y="1578"/>
                              </a:lnTo>
                              <a:lnTo>
                                <a:pt x="10346" y="1505"/>
                              </a:lnTo>
                              <a:lnTo>
                                <a:pt x="10335" y="1433"/>
                              </a:lnTo>
                              <a:lnTo>
                                <a:pt x="10321" y="1361"/>
                              </a:lnTo>
                              <a:lnTo>
                                <a:pt x="10305" y="1291"/>
                              </a:lnTo>
                              <a:lnTo>
                                <a:pt x="10285" y="1222"/>
                              </a:lnTo>
                              <a:lnTo>
                                <a:pt x="10263" y="1154"/>
                              </a:lnTo>
                              <a:lnTo>
                                <a:pt x="10238" y="1088"/>
                              </a:lnTo>
                              <a:lnTo>
                                <a:pt x="10210" y="1023"/>
                              </a:lnTo>
                              <a:lnTo>
                                <a:pt x="10180" y="959"/>
                              </a:lnTo>
                              <a:lnTo>
                                <a:pt x="10147" y="896"/>
                              </a:lnTo>
                              <a:lnTo>
                                <a:pt x="10112" y="836"/>
                              </a:lnTo>
                              <a:lnTo>
                                <a:pt x="10075" y="776"/>
                              </a:lnTo>
                              <a:lnTo>
                                <a:pt x="10035" y="719"/>
                              </a:lnTo>
                              <a:lnTo>
                                <a:pt x="9993" y="663"/>
                              </a:lnTo>
                              <a:lnTo>
                                <a:pt x="9949" y="609"/>
                              </a:lnTo>
                              <a:lnTo>
                                <a:pt x="9903" y="556"/>
                              </a:lnTo>
                              <a:lnTo>
                                <a:pt x="9854" y="506"/>
                              </a:lnTo>
                              <a:lnTo>
                                <a:pt x="9804" y="458"/>
                              </a:lnTo>
                              <a:lnTo>
                                <a:pt x="9752" y="412"/>
                              </a:lnTo>
                              <a:lnTo>
                                <a:pt x="9698" y="367"/>
                              </a:lnTo>
                              <a:lnTo>
                                <a:pt x="9642" y="325"/>
                              </a:lnTo>
                              <a:lnTo>
                                <a:pt x="9584" y="286"/>
                              </a:lnTo>
                              <a:lnTo>
                                <a:pt x="9525" y="248"/>
                              </a:lnTo>
                              <a:lnTo>
                                <a:pt x="9464" y="213"/>
                              </a:lnTo>
                              <a:lnTo>
                                <a:pt x="9402" y="180"/>
                              </a:lnTo>
                              <a:lnTo>
                                <a:pt x="9338" y="150"/>
                              </a:lnTo>
                              <a:lnTo>
                                <a:pt x="9273" y="123"/>
                              </a:lnTo>
                              <a:lnTo>
                                <a:pt x="9206" y="98"/>
                              </a:lnTo>
                              <a:lnTo>
                                <a:pt x="9138" y="75"/>
                              </a:lnTo>
                              <a:lnTo>
                                <a:pt x="9069" y="56"/>
                              </a:lnTo>
                              <a:lnTo>
                                <a:pt x="8999" y="39"/>
                              </a:lnTo>
                              <a:lnTo>
                                <a:pt x="8928" y="25"/>
                              </a:lnTo>
                              <a:lnTo>
                                <a:pt x="8855" y="15"/>
                              </a:lnTo>
                              <a:lnTo>
                                <a:pt x="8782" y="7"/>
                              </a:lnTo>
                              <a:lnTo>
                                <a:pt x="8708" y="2"/>
                              </a:lnTo>
                              <a:lnTo>
                                <a:pt x="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ED" w:rsidP="00ED0160" w:rsidRDefault="00526AED" w14:paraId="21C5583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526AED" w:rsidP="00ED0160" w:rsidRDefault="00526AED" w14:paraId="2AD6311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526AED" w:rsidP="00ED0160" w:rsidRDefault="00526AED" w14:paraId="7626038A" w14:textId="67B6B2C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526AED" w:rsidP="00ED0160" w:rsidRDefault="00526AED" w14:paraId="2B62AA36" w14:textId="66F559A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Pr="007D2035" w:rsidR="00526AED" w:rsidP="00ED0160" w:rsidRDefault="00526AED" w14:paraId="4B8546C5" w14:textId="735E1B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LMETB </w:t>
                            </w:r>
                            <w:r w:rsidR="00B66436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RAA S</w:t>
                            </w:r>
                            <w:r w:rsidR="00C02A43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ecure Storage </w:t>
                            </w:r>
                            <w:r w:rsidR="007D5BF8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: Shape 4" style="position:absolute;margin-left:0;margin-top:-.05pt;width:466.4pt;height:40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360,11380" o:spid="_x0000_s1026" fillcolor="#44536a" stroked="f" o:spt="100" adj="-11796480,,5400" path="m8633,l1727,r-75,2l1578,7r-73,8l1432,25r-71,14l1291,56r-69,19l1154,98r-67,25l1022,150r-64,30l896,213r-61,35l776,286r-58,39l662,367r-54,45l556,458r-50,48l457,556r-46,53l367,663r-42,56l285,776r-37,60l213,896r-33,63l150,1023r-28,65l97,1154r-22,68l55,1291r-16,70l25,1433r-11,72l6,1578r-4,74l,1727,,9654r2,75l6,9803r8,73l25,9948r14,71l55,10090r20,69l97,10226r25,67l150,10358r30,64l213,10484r35,61l285,10605r40,57l367,10718r44,54l457,10824r49,51l556,10923r52,46l662,11013r56,42l776,11095r59,38l896,11168r62,32l1022,11231r65,27l1154,11283r68,22l1291,11325r70,17l1432,11355r73,11l1578,11374r74,5l1727,11380r6906,l8708,11379r74,-5l8855,11366r73,-11l8999,11342r70,-17l9138,11305r68,-22l9273,11258r65,-27l9402,11200r62,-32l9525,11133r59,-38l9642,11055r56,-42l9752,10969r52,-46l9854,10875r49,-51l9949,10772r44,-54l10035,10662r40,-57l10112,10545r35,-61l10180,10422r30,-64l10238,10293r25,-67l10285,10159r20,-69l10321,10019r14,-71l10346,9876r8,-73l10358,9729r2,-75l10360,1727r-2,-75l10354,1578r-8,-73l10335,1433r-14,-72l10305,1291r-20,-69l10263,1154r-25,-66l10210,1023r-30,-64l10147,896r-35,-60l10075,776r-40,-57l9993,663r-44,-54l9903,556r-49,-50l9804,458r-52,-46l9698,367r-56,-42l9584,286r-59,-38l9464,213r-62,-33l9338,150r-65,-27l9206,98,9138,75,9069,56,8999,39,8928,25,8855,15,8782,7,8708,2,86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BYLw4AAOdIAAAOAAAAZHJzL2Uyb0RvYy54bWysXNtuI7kRfQ+QfxD0mEDrZt/bWM9isYsN&#10;AuQGbOcDZFkeG5HViqQZe/P1OcVmtVg9XSQR5MVtjw7ZRR6yLoccff/Dx9th9XV/vrwOx4e1+S5b&#10;r/bH3fD0evz8sP5n/8umXa8u1+3xaXsYjvuH9W/7y/qHT7//3ffvp/t9PrwMh6f9eYVOjpf799PD&#10;+uV6Pd3f3V12L/u37eW74bQ/4sPn4fy2veLP8+e7p/P2Hb2/He7yLKvv3ofz0+k87PaXC/715/HD&#10;9Sfb//Pzfnf9+/PzZX9dHR7WsO1qf57tz0f6effp++395/P29PK6c2Zs/wcr3ravR7x06urn7XW7&#10;+nJ+/aart9fdebgMz9fvdsPb3fD8/Lrb2zFgNCabjebXl+1pb8eCybmcpmm6/P+63f3t66+nf5zJ&#10;9MvpL8PuXxfMyN376XI/fUJ/XIBZPb7/dXgCh9sv18EO9uP5/EYtMYzVh53T36Y53X9cVzv8Y9Xl&#10;edfl69UOn1UYZJO3NOt323tuvvtyuf5pP9iutl//crmOpDzhNzulT6vj9g3v7UHg89sB/Pxxs8pW&#10;eVGbVZN1jsMJZRj1h7tVn63eVyYramZ6QsEir69NVTf1in5a48DjBCwYiO5G2MvKmKL9pseSgaN1&#10;ply0rmIUWVdq1tWMsn3htVWxbF3DwNE6wBTrsA+98ZquWLSuYxRZ12rWGUkEzMsU84xPxohT7DOS&#10;ENMsG2h8OnqTqyZKNjZVlbfLM2h8RkacZqJkxVRlubj+fE56U6smSko2VVlkiok+LSNOMTGXzJii&#10;WaQ592npc32TSFI2VWHMsom5z8uI00yUzJjcVEuzmPu09Lm6U3JJyqaCg1FM9HkZcZqJkhmTwTcs&#10;OJrcp6XH+lJcTSFJ2VQZhkyu5Ftf4/My4hQTC8lMVzVLFhY+K32h7pZCcrIp21KZxMKnZcRpFkpi&#10;2qpbtNAnpS/UzVJISjZlXWlz6LMy4hQLS8lL0y5u59LnpC/VvVJKRjZlWSkRpfRZGXGahZKXpli2&#10;0Oekh1NS1mEpGdmUeanMYemzMuI0CyUvDfzDwk4pfU76Ut0plWRkU2a5MoeVz8qIUyysJC+KhZXP&#10;SV+pO6WSjJRZpTjEyifFwjT7JCsKx5XPSI+VpXBcST7KvFFiSuVTYmGKfUid/MxB2SW1z0dfq7uk&#10;lmyUZavMX+0TYmGafZIRxc/UPh19re6RWrJR1q0yf7VPiIVp9klGFE9d+3T0tbpDGslG2dbNcihp&#10;fEIsTLGvkYxowa7x+egRY5UF2Eg6qgweczHWNT4jFqYZKCnREobGJ6RHxNYMlHxUptNm0KfEwhQD&#10;UQr4O0RLulqfkR7rSjGwlYRURaF46danxMI0AyUnWuLa+oz0iIaagZKQqtRCcetTYmGagZITLflv&#10;fUb6Vt0knSSkqrTqqfMpsTDFQCpgU8onn5G+UzdJJwmp6lxZg51PiYVpBkpOcqX67HxG+k7dJJ0k&#10;BLmqZqBPiYUpBppMkqJW75nPSY9m2jI0mSSlajIllkAAYPpQ11qcaqVkpivNYmJtMp8YWKluFpNJ&#10;ZkJW+uSErZT0dHWhWOmzAyvVHWNmJb1OuBElfZDxWUnfteWylbOaPlDUG8mOvm+MqOpDG8cYyQ8W&#10;nGamT0+PdurCNJIe3f8Y4xMUckBmXtln+XIxgPDorXUoJPr+yWf7R/XjRlT3IUducskQNka2TLqs&#10;79FOnc1Zha/HQ5P7DIUCooEGKfx5VtXFUuFiZI2PdqqZsypfzytM4TMUSizMrMpHbpbli2bKQh/t&#10;dDMlQXp+ZkSpH0rQTDHfQm2+WAYiM+JpJ30R7XQzJUF6nmsKfwuFEl0zq/dN1plFTQKxU5ip1/xm&#10;VvTr5YIRRX+oXjClZAhmdotlvyllDNILfzOr/PWqy4jKP1R2mVIyhAiiyKGy+Ec7lfRZ+a8Xr0aU&#10;/6Hq1czKf5iJimlBojBSAUA73UxJkK4BmGQRwFSzLaSbKbeQrgSYmRQQEFOMEAOCaoqZyQE67VIR&#10;QDt1PmeaQECXMkIVCApTppYs6dtISgNopxsqSQpIfEbIA0GNz9SzjaS6JakRoJ1q6EwlCKilRugE&#10;QbkUwjq7RXsqhXRScfNSKyBBXqkkzUwtCAjPRugFQeXZNJInPWxKzQDtdEMlSQEN3zR+QAqK+Gau&#10;HKhpiNQO0E41dKYeBM5DjNAPggcipp1vJi2tkxoC2umGSpICZ0tG6AjBwyXTSp5QIyppstQS0E41&#10;dKYmBM/p/MQheFBn5oqCWnZ0fu3ao51uqCQpdOYpdIXwoWcneVKrOCktGF1bMDNxIXR83Mm9ROfM&#10;SuWOyyDCO2k1MW4gMI5yUDTT5jOf6QuwU9ORciEwjEDVTsmSpjDkUmHIdYUhnykMpLYqpyZ55mcP&#10;I9CzE3cyPvOti+0LX8TYfRzdTQz8ttrSxZ7MXv84DRe69tFjQnG3oy/ctQ6g6NqGAkbOSuAmCQz2&#10;CQzJYbwxEu6adAQLr9LgmAsLtzdIMPZw71RXExy1cIoxVN9aeNpIqc4kOGrDlN6p3rPwtKFS3WXh&#10;aUOl+ofgqFlSjKE6xMLThkr1AMGRw6f0Tnm5hacNlQ7KLDxtqJSlEhyJZYoxlCtaeNpQKWMjOJKs&#10;lN4pb7LwtKFS9mLhaUOlHILgCPspxlAkt/C0oVI8JTgk9ZTeKapZeNpQKbhYeNpQDTl5wpPym2KO&#10;1XPHBmnDRTnh3pDqnCbvBGkyySTjxkwiYVID9lAk16U1cBSTcJbWgAed6KYM+ykSk5LewJ6KZJ2k&#10;BuyrSGBJa8CDhtSR1oAHneiwrJJg1xLK/6Q3sM+iOjypAXstqofTGvCgUZemNeBBJ7ouHNm5/YA6&#10;LekN7L2oXkpqwP6L6pa0Bjxo1A9pDXjQiU4MtyjdoJFPJ72B/ZhBYpvSwGartJYow0xr4AZNqZ7X&#10;YExvXB53xrXo+YXo83qFC9GP1GZ7f9peKf3jX1fvuNptL9GuXvCbvfxKn70NX/f9YFFXygTb2u13&#10;ezcWr7wBDkcfCElgdG4M5I/5ebL9mZrUOww/d0Phj/npYBVu0hGMR8wf85NhlFIDNjlg/pyfDleS&#10;7E5vZVL5c346HO4fW9zkqvhzfjpcTsfM6A8a38gIf85PxtGBDA0j8l6c31sc6qhgfxnVzTTeKR7w&#10;C/npXpy5FxsIsKEeO5IUqcPx8jMI5o74OXbYUs0IXI6YF+qvpSMGwkFLDuEaEnQI14ZnsKGDN+CK&#10;CHM1KY6Em7wh28/PcRx1NvZX4iQzZF9F6i36KzE/QRxVasBVeIZwpQsI1G8QR2ex6K8eL8GrfNA4&#10;LW4KFzxOfo7jpXkjXDNlHPw5P0dc7nJD4iVkH/FK/bU4IAriXG5E6yaEs3oZ+uumOMl28XO0j9Yx&#10;vZfUn3CHvPAz6EahNzu/jWPlMogjkZJenKPjUH90MGBxU6ThEfDTMTJGJJyUcVrNn/PTMeL6K+GA&#10;Q++lA3R6bwVXGMKN69SQYw3Bxm1k3XQI5tggpx+HdXVkjseXdg1K5lBv4xC6dgqcPGP8dGuFfWls&#10;LY8zjLO48JTQcaRdellkE/ESyDIIjKGB8JrCrfHwiHmRwp1H9tG07HNkMKF333ZSEfFtvDdxDBhZ&#10;+xQVxinCNfPg29l/oDqDxhCykz0Sjs0iK5t9HJCIAqE+2Wvi+ABxJYQsnR8GEmckQaTz7HR2Eh47&#10;xYhxltpIPsDRByVpxN1xPAMSykTITo6QON6LxHCOuUBO5Q7vMH6OO42jOJBTuswIfo5Izgtw1yji&#10;zzjTABLHaKERTbkLbsSE9xuihvNrSJzCbhc0uhTL5LH9wVmbwSWSyKaj6GG5N0VkNeN+ypgCYKYi&#10;SY+NIa5XXFsIzRVq6cmACKk2krhecXc62Cun6bAV535BKCf+BA2v1KmUADSWlnJ5kgBtXOoXN6Bt&#10;6MiNXH50WG3LTh9khCer7eiK0thrhIK2o1OSERohtsucIglbI8ulw3Ryr5FF2NkTCGtAbGl3udMJ&#10;sAsiG6YrJgNi27DD/xNxtsY2d1fSvQBra9xjuHQ47obgXLjXmG/rarozZA2IOUw4aaYg5oW7xlXK&#10;cdeOjMjZGo0XXesqTfJz4QDcdXQERsOKRjakUJwjxcIlVjb3GovBuLfpqsl4ZAd2Sqpi+QICIN1j&#10;tSOLZSHA0v0pi43lNsDS6f+IjWRMiEh0P9dio3kYah63arJodof/XsXzG80Zs1uOFUtEoRXBZYz2&#10;xrJbYJ1uDVYiKTOwjuNoGg4oXXrDlHVtJLMHdBJUYsUCoOPkRssP9EpXpciAWEFzg9pgFgyMkwHR&#10;ous2rGgZB6ibrGhhCChvs2iteWM2Vr6iV14wlNCEZ2Bah7EiG9uGl3esbielgHdNRArwN2Mk377t&#10;8ahiMXmOqAYy+aOYqnLzcjGd5uY7Y8rP5JDriJQ0OfmYNjUFjpjYNQWjmHo2BbiYHDcFzZi+NwXi&#10;mGA4BfdodsUJQ0zS7CqXhMQ00imxiYmut2Qpki7fErCYLDwldZH9MCWKEeV6yj1jSQensxGddMqQ&#10;I0r9lHRHcuNbHh9OiqbSIKx7tVxshKuyb05XuGjeHYbLfvSZdHBjv1tlOsGhgx/v+1Uuw+H16ZfX&#10;w4FObS7nz48/Hc6rr1t8Ow7+v3pR/+h8r4Ad7H2e40DN2DW7L4mh74Wh79q53F8/Hj/wIf36ODz9&#10;hq+LOQ/jt+3g24Hwy8tw/s969Y5v2nlYX/79ZXver1eHPx/xVTYdbrwjUl7tH5C+6X+6nP1PHv1P&#10;tscdunpYX9e4ikS//nQdv87ny+n8+vkFbzL2ctJx+BFfU/P8Sl8mc3ezyv2Bb9Ox0+S++Ye+rsf/&#10;26Ju30/06b8AAAD//wMAUEsDBBQABgAIAAAAIQBVwfOE3QAAAAYBAAAPAAAAZHJzL2Rvd25yZXYu&#10;eG1sTI9BS8NAEIXvgv9hGcGLtJtUok3MphRBQTy1FXvdZsdsMDsbsts0+feOJz0O7/G9b8rN5Dox&#10;4hBaTwrSZQICqfampUbBx+FlsQYRoiajO0+oYMYAm+r6qtSF8Rfa4biPjWAIhUIrsDH2hZShtuh0&#10;WPoeibMvPzgd+RwaaQZ9Ybjr5CpJHqTTLfGC1T0+W6y/92enILFzPo/H9/7x7W47HbPDZ9Znr0rd&#10;3kzbJxARp/hXhl99VoeKnU7+TCaIjhncU7BIQXCY36/4j5OCdZqnIKtS/tevfgAAAP//AwBQSwEC&#10;LQAUAAYACAAAACEAtoM4kv4AAADhAQAAEwAAAAAAAAAAAAAAAAAAAAAAW0NvbnRlbnRfVHlwZXNd&#10;LnhtbFBLAQItABQABgAIAAAAIQA4/SH/1gAAAJQBAAALAAAAAAAAAAAAAAAAAC8BAABfcmVscy8u&#10;cmVsc1BLAQItABQABgAIAAAAIQDnfZBYLw4AAOdIAAAOAAAAAAAAAAAAAAAAAC4CAABkcnMvZTJv&#10;RG9jLnhtbFBLAQItABQABgAIAAAAIQBVwfOE3QAAAAYBAAAPAAAAAAAAAAAAAAAAAIkQAABkcnMv&#10;ZG93bnJldi54bWxQSwUGAAAAAAQABADzAAAAkxEAAAAA&#10;" w14:anchorId="30A48128">
                <v:stroke joinstyle="round"/>
                <v:formulas/>
                <v:path textboxrect="0,0,10360,11380" arrowok="t" o:connecttype="custom" o:connectlocs="944477,-2594465;818699,-2583952;698639,-2561097;584295,-2526815;477384,-2482020;378477,-2427625;289289,-2364089;209820,-2292326;141786,-2213248;85758,-2127772;42879,-2036810;14293,-1940363;1143,-1840260;1143,1851687;14293,1951791;42879,2048238;85758,2139199;141786,2224676;209820,2303753;289289,2375517;378477,2438596;477384,2493447;584295,2538242;698639,2572067;818699,2594922;944477,2605892;4978515,2605892;5104293,2594922;5224353,2572067;5338697,2538242;5445608,2493447;5544515,2438596;5633703,2375517;5713172,2303753;5781206,2224676;5837234,2139199;5880113,2048238;5908699,1951791;5921849,1851687;5921849,-1840260;5908699,-1940363;5880113,-2036810;5837234,-2127772;5781206,-2213248;5713172,-2292326;5633703,-2364089;5544515,-2427625;5445608,-2482020;5338697,-2526815;5224353,-2561097;5104293,-2583952;4978515,-2594465" o:connectangles="0,0,0,0,0,0,0,0,0,0,0,0,0,0,0,0,0,0,0,0,0,0,0,0,0,0,0,0,0,0,0,0,0,0,0,0,0,0,0,0,0,0,0,0,0,0,0,0,0,0,0,0"/>
                <v:textbox>
                  <w:txbxContent>
                    <w:p w:rsidR="00526AED" w:rsidP="00ED0160" w:rsidRDefault="00526AED" w14:paraId="21C55838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526AED" w:rsidP="00ED0160" w:rsidRDefault="00526AED" w14:paraId="2AD63117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526AED" w:rsidP="00ED0160" w:rsidRDefault="00526AED" w14:paraId="7626038A" w14:textId="67B6B2C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526AED" w:rsidP="00ED0160" w:rsidRDefault="00526AED" w14:paraId="2B62AA36" w14:textId="66F559A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Pr="007D2035" w:rsidR="00526AED" w:rsidP="00ED0160" w:rsidRDefault="00526AED" w14:paraId="4B8546C5" w14:textId="735E1B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LMETB </w:t>
                      </w:r>
                      <w:r w:rsidR="00B66436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RAA S</w:t>
                      </w:r>
                      <w:r w:rsidR="00C02A43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ecure Storage </w:t>
                      </w:r>
                      <w:r w:rsidR="007D5BF8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Procedure</w:t>
                      </w:r>
                    </w:p>
                  </w:txbxContent>
                </v:textbox>
              </v:shape>
            </w:pict>
          </mc:Fallback>
        </mc:AlternateContent>
      </w:r>
      <w:r w:rsidRPr="0504C310">
        <w:rPr>
          <w:rFonts w:ascii="Times New Roman"/>
          <w:sz w:val="20"/>
          <w:szCs w:val="20"/>
        </w:rPr>
        <w:t xml:space="preserve">            </w:t>
      </w:r>
    </w:p>
    <w:p w:rsidR="00283FCE" w:rsidRDefault="00283FCE" w14:paraId="3E1E230F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0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1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2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3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4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5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6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7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8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9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A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B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C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D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E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1F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20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21" w14:textId="77777777">
      <w:pPr>
        <w:pStyle w:val="BodyText"/>
        <w:rPr>
          <w:rFonts w:ascii="Times New Roman"/>
          <w:sz w:val="20"/>
        </w:rPr>
      </w:pPr>
    </w:p>
    <w:p w:rsidR="00283FCE" w:rsidRDefault="00283FCE" w14:paraId="3E1E2322" w14:textId="77777777">
      <w:pPr>
        <w:pStyle w:val="BodyText"/>
        <w:spacing w:before="5"/>
        <w:rPr>
          <w:rFonts w:ascii="Times New Roman"/>
          <w:sz w:val="21"/>
        </w:rPr>
      </w:pPr>
    </w:p>
    <w:p w:rsidR="006C360B" w:rsidP="00EE778D" w:rsidRDefault="00EE778D" w14:paraId="5FFC1228" w14:textId="23151D56">
      <w:pPr>
        <w:pStyle w:val="Title"/>
        <w:tabs>
          <w:tab w:val="left" w:pos="5790"/>
        </w:tabs>
        <w:spacing w:line="834" w:lineRule="exact"/>
        <w:ind w:left="0"/>
        <w:rPr>
          <w:color w:val="FFFFFF"/>
          <w:spacing w:val="-7"/>
        </w:rPr>
      </w:pPr>
      <w:r>
        <w:rPr>
          <w:color w:val="FFFFFF"/>
          <w:spacing w:val="-7"/>
        </w:rPr>
        <w:tab/>
      </w:r>
    </w:p>
    <w:p w:rsidR="00283FCE" w:rsidP="003E2B13" w:rsidRDefault="000337CF" w14:paraId="2CAA1244" w14:textId="49225DD4">
      <w:pPr>
        <w:pStyle w:val="Title"/>
        <w:spacing w:line="834" w:lineRule="exact"/>
        <w:ind w:left="0" w:firstLine="720"/>
        <w:rPr>
          <w:color w:val="FFFFFF"/>
          <w:spacing w:val="-7"/>
        </w:rPr>
      </w:pPr>
      <w:r>
        <w:rPr>
          <w:color w:val="FFFFFF"/>
          <w:spacing w:val="-7"/>
        </w:rPr>
        <w:t>LMET</w:t>
      </w:r>
      <w:r w:rsidR="00102E88">
        <w:rPr>
          <w:color w:val="FFFFFF"/>
          <w:spacing w:val="-7"/>
        </w:rPr>
        <w:t>B</w:t>
      </w:r>
      <w:r w:rsidR="00601B7E">
        <w:rPr>
          <w:color w:val="FFFFFF"/>
          <w:spacing w:val="-7"/>
        </w:rPr>
        <w:t xml:space="preserve"> </w:t>
      </w:r>
    </w:p>
    <w:p w:rsidR="003E2B13" w:rsidP="003E2B13" w:rsidRDefault="003E2B13" w14:paraId="69BACD9A" w14:textId="77777777">
      <w:pPr>
        <w:pStyle w:val="Title"/>
        <w:spacing w:line="834" w:lineRule="exact"/>
        <w:ind w:left="0" w:firstLine="720"/>
        <w:rPr>
          <w:color w:val="FFFFFF"/>
          <w:spacing w:val="-7"/>
        </w:rPr>
      </w:pPr>
    </w:p>
    <w:p w:rsidR="003E2B13" w:rsidP="00526AED" w:rsidRDefault="003E2B13" w14:paraId="38577F2B" w14:textId="77777777">
      <w:pPr>
        <w:pStyle w:val="Title"/>
        <w:spacing w:line="834" w:lineRule="exact"/>
        <w:ind w:left="0"/>
      </w:pPr>
    </w:p>
    <w:p w:rsidR="009A2FB7" w:rsidP="003E2B13" w:rsidRDefault="009A2FB7" w14:paraId="3D45822D" w14:textId="77777777">
      <w:pPr>
        <w:pStyle w:val="Title"/>
        <w:spacing w:line="834" w:lineRule="exact"/>
        <w:ind w:left="0"/>
      </w:pPr>
    </w:p>
    <w:p w:rsidR="00102E88" w:rsidP="003E2B13" w:rsidRDefault="00102E88" w14:paraId="5226C4A1" w14:textId="777777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E2B13" w:rsidP="003E2B13" w:rsidRDefault="003E2B13" w14:paraId="729C7D0B" w14:textId="706AF430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lang w:eastAsia="en-I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Arna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chomhchistiú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Rialtas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hÉireann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ag 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Aontas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Eorpach</w:t>
      </w:r>
      <w:proofErr w:type="spellEnd"/>
    </w:p>
    <w:p w:rsidR="00F9347D" w:rsidP="009A2FB7" w:rsidRDefault="003E2B13" w14:paraId="7B1A164D" w14:textId="45FCE263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lang w:eastAsia="en-IE"/>
        </w:rPr>
      </w:pPr>
      <w:r>
        <w:rPr>
          <w:rFonts w:eastAsia="Times New Roman"/>
          <w:color w:val="000000"/>
          <w:sz w:val="24"/>
          <w:szCs w:val="24"/>
          <w:lang w:eastAsia="en-IE"/>
        </w:rPr>
        <w:t xml:space="preserve">Co-funded by </w:t>
      </w:r>
      <w:r w:rsidRPr="007454C2">
        <w:rPr>
          <w:rFonts w:eastAsia="Times New Roman"/>
          <w:color w:val="000000"/>
          <w:sz w:val="24"/>
          <w:szCs w:val="24"/>
          <w:lang w:eastAsia="en-IE"/>
        </w:rPr>
        <w:t>the Government of Ireland and the European Union.</w:t>
      </w:r>
    </w:p>
    <w:p w:rsidR="003E2B13" w:rsidP="005358E9" w:rsidRDefault="00F9347D" w14:paraId="18630540" w14:textId="79FC14D1">
      <w:pPr>
        <w:shd w:val="clear" w:color="auto" w:fill="FFFFFF"/>
        <w:textAlignment w:val="baseline"/>
        <w:rPr>
          <w:rFonts w:eastAsia="Times New Roman"/>
          <w:noProof/>
          <w:color w:val="000000"/>
          <w:sz w:val="24"/>
          <w:szCs w:val="24"/>
          <w:lang w:eastAsia="en-IE"/>
        </w:rPr>
      </w:pPr>
      <w:r w:rsidRPr="0504C310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</w:t>
      </w:r>
      <w:r w:rsidRPr="0504C310" w:rsidR="008C5E64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</w:t>
      </w:r>
      <w:r w:rsidR="005358E9">
        <w:rPr>
          <w:noProof/>
        </w:rPr>
        <w:drawing>
          <wp:inline distT="0" distB="0" distL="0" distR="0" wp14:anchorId="78D91DED" wp14:editId="19F64583">
            <wp:extent cx="1676400" cy="626125"/>
            <wp:effectExtent l="0" t="0" r="0" b="0"/>
            <wp:docPr id="12" name="Picture 12" descr="A picture containing text, logo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04C310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  </w:t>
      </w:r>
      <w:r w:rsidRPr="0504C310" w:rsidR="008C5E64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          </w:t>
      </w:r>
      <w:r w:rsidRPr="0504C310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</w:t>
      </w:r>
      <w:r w:rsidR="005358E9">
        <w:rPr>
          <w:noProof/>
        </w:rPr>
        <w:drawing>
          <wp:inline distT="0" distB="0" distL="0" distR="0" wp14:anchorId="2CDF0049" wp14:editId="5F233A87">
            <wp:extent cx="1704975" cy="506981"/>
            <wp:effectExtent l="0" t="0" r="0" b="7620"/>
            <wp:docPr id="13" name="Picture 13" descr="A picture containing text, font, screensho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04C310" w:rsidR="005358E9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   </w:t>
      </w:r>
      <w:r w:rsidRPr="0504C310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          </w:t>
      </w:r>
      <w:r w:rsidRPr="0504C310" w:rsidR="005358E9">
        <w:rPr>
          <w:rFonts w:eastAsia="Times New Roman"/>
          <w:noProof/>
          <w:color w:val="000000" w:themeColor="text1"/>
          <w:sz w:val="24"/>
          <w:szCs w:val="24"/>
          <w:lang w:eastAsia="en-IE"/>
        </w:rPr>
        <w:t xml:space="preserve">   </w:t>
      </w:r>
      <w:r w:rsidR="00684E44">
        <w:rPr>
          <w:noProof/>
        </w:rPr>
        <w:drawing>
          <wp:inline distT="0" distB="0" distL="0" distR="0" wp14:anchorId="56B7887D" wp14:editId="327F77C9">
            <wp:extent cx="1170098" cy="1285875"/>
            <wp:effectExtent l="0" t="0" r="0" b="0"/>
            <wp:docPr id="6" name="Picture 6" descr="A logo with a rainbow colo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98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B13" w:rsidP="005358E9" w:rsidRDefault="003E2B13" w14:paraId="3E1E2325" w14:textId="0E3F5B6A">
      <w:pPr>
        <w:pStyle w:val="Title"/>
        <w:tabs>
          <w:tab w:val="left" w:pos="7845"/>
        </w:tabs>
        <w:spacing w:line="834" w:lineRule="exact"/>
        <w:ind w:left="0" w:firstLine="720"/>
        <w:sectPr w:rsidR="003E2B1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 w:orient="portrait"/>
          <w:pgMar w:top="1160" w:right="860" w:bottom="280" w:left="380" w:header="231" w:footer="0" w:gutter="0"/>
          <w:pgNumType w:start="1"/>
          <w:cols w:space="720"/>
        </w:sectPr>
      </w:pPr>
    </w:p>
    <w:p w:rsidR="00283FCE" w:rsidRDefault="00283FCE" w14:paraId="3E1E2327" w14:textId="77777777">
      <w:pPr>
        <w:pStyle w:val="BodyText"/>
        <w:rPr>
          <w:b/>
          <w:sz w:val="20"/>
        </w:rPr>
      </w:pPr>
    </w:p>
    <w:p w:rsidR="00283FCE" w:rsidRDefault="00283FCE" w14:paraId="3E1E2328" w14:textId="77777777">
      <w:pPr>
        <w:pStyle w:val="BodyText"/>
        <w:rPr>
          <w:b/>
          <w:sz w:val="20"/>
        </w:rPr>
      </w:pPr>
    </w:p>
    <w:p w:rsidR="00283FCE" w:rsidRDefault="00283FCE" w14:paraId="3E1E2329" w14:textId="77777777">
      <w:pPr>
        <w:pStyle w:val="BodyText"/>
        <w:spacing w:before="4"/>
        <w:rPr>
          <w:b/>
          <w:sz w:val="27"/>
        </w:rPr>
      </w:pPr>
    </w:p>
    <w:p w:rsidR="00283FCE" w:rsidRDefault="00283FCE" w14:paraId="3E1E232B" w14:textId="7777777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6330"/>
      </w:tblGrid>
      <w:tr w:rsidR="00F557E2" w:rsidTr="0504C310" w14:paraId="44C2AE43" w14:textId="77777777">
        <w:trPr>
          <w:trHeight w:val="742"/>
        </w:trPr>
        <w:tc>
          <w:tcPr>
            <w:tcW w:w="9779" w:type="dxa"/>
            <w:gridSpan w:val="2"/>
            <w:shd w:val="clear" w:color="auto" w:fill="244061" w:themeFill="accent1" w:themeFillShade="80"/>
          </w:tcPr>
          <w:p w:rsidR="00F557E2" w:rsidP="00705178" w:rsidRDefault="00705178" w14:paraId="080F0F18" w14:textId="3D9997BA">
            <w:pPr>
              <w:pStyle w:val="TableParagraph"/>
              <w:spacing w:before="6"/>
              <w:ind w:left="111"/>
              <w:jc w:val="center"/>
              <w:rPr>
                <w:sz w:val="24"/>
              </w:rPr>
            </w:pPr>
            <w:r w:rsidRPr="000F5C7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Policy Version Control</w:t>
            </w:r>
          </w:p>
        </w:tc>
      </w:tr>
      <w:tr w:rsidR="00283FCE" w:rsidTr="0504C310" w14:paraId="3E1E232E" w14:textId="77777777">
        <w:trPr>
          <w:trHeight w:val="742"/>
        </w:trPr>
        <w:tc>
          <w:tcPr>
            <w:tcW w:w="3449" w:type="dxa"/>
          </w:tcPr>
          <w:p w:rsidR="00283FCE" w:rsidRDefault="000337CF" w14:paraId="3E1E232C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30" w:type="dxa"/>
          </w:tcPr>
          <w:p w:rsidR="00283FCE" w:rsidP="0504C310" w:rsidRDefault="000337CF" w14:paraId="3E1E232D" w14:textId="5D2D6B6F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504C310">
              <w:rPr>
                <w:sz w:val="24"/>
                <w:szCs w:val="24"/>
              </w:rPr>
              <w:t>LMETB</w:t>
            </w:r>
            <w:r w:rsidRPr="0504C310">
              <w:rPr>
                <w:spacing w:val="-2"/>
                <w:sz w:val="24"/>
                <w:szCs w:val="24"/>
              </w:rPr>
              <w:t xml:space="preserve"> </w:t>
            </w:r>
            <w:r w:rsidRPr="0504C310" w:rsidR="4D83D9D0">
              <w:rPr>
                <w:spacing w:val="-2"/>
                <w:sz w:val="24"/>
                <w:szCs w:val="24"/>
              </w:rPr>
              <w:t>RAA S</w:t>
            </w:r>
            <w:r w:rsidR="0085555D">
              <w:rPr>
                <w:spacing w:val="-2"/>
                <w:sz w:val="24"/>
                <w:szCs w:val="24"/>
              </w:rPr>
              <w:t>ecure Storage Procedure</w:t>
            </w:r>
          </w:p>
        </w:tc>
      </w:tr>
      <w:tr w:rsidR="00283FCE" w:rsidTr="0504C310" w14:paraId="3E1E2331" w14:textId="77777777">
        <w:trPr>
          <w:trHeight w:val="774"/>
        </w:trPr>
        <w:tc>
          <w:tcPr>
            <w:tcW w:w="3449" w:type="dxa"/>
          </w:tcPr>
          <w:p w:rsidR="00283FCE" w:rsidRDefault="000337CF" w14:paraId="3E1E232F" w14:textId="7777777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Reference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330" w:type="dxa"/>
          </w:tcPr>
          <w:p w:rsidR="00283FCE" w:rsidP="0504C310" w:rsidRDefault="120B2344" w14:paraId="3E1E2330" w14:textId="74CF85D8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504C310">
              <w:rPr>
                <w:sz w:val="24"/>
                <w:szCs w:val="24"/>
              </w:rPr>
              <w:t>02</w:t>
            </w:r>
            <w:r w:rsidRPr="0504C310" w:rsidR="000337CF">
              <w:rPr>
                <w:sz w:val="24"/>
                <w:szCs w:val="24"/>
              </w:rPr>
              <w:t>/</w:t>
            </w:r>
            <w:r w:rsidRPr="0504C310" w:rsidR="5104F7C0">
              <w:rPr>
                <w:sz w:val="24"/>
                <w:szCs w:val="24"/>
              </w:rPr>
              <w:t xml:space="preserve">24 </w:t>
            </w:r>
          </w:p>
        </w:tc>
      </w:tr>
      <w:tr w:rsidR="00283FCE" w:rsidTr="0504C310" w14:paraId="3E1E2334" w14:textId="77777777">
        <w:trPr>
          <w:trHeight w:val="737"/>
        </w:trPr>
        <w:tc>
          <w:tcPr>
            <w:tcW w:w="3449" w:type="dxa"/>
          </w:tcPr>
          <w:p w:rsidR="00283FCE" w:rsidRDefault="000337CF" w14:paraId="3E1E2332" w14:textId="7777777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30" w:type="dxa"/>
          </w:tcPr>
          <w:p w:rsidR="00283FCE" w:rsidP="0504C310" w:rsidRDefault="00283FCE" w14:paraId="3E1E2333" w14:textId="3201493E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</w:p>
        </w:tc>
      </w:tr>
      <w:tr w:rsidR="00283FCE" w:rsidTr="0504C310" w14:paraId="3E1E2337" w14:textId="77777777">
        <w:trPr>
          <w:trHeight w:val="742"/>
        </w:trPr>
        <w:tc>
          <w:tcPr>
            <w:tcW w:w="3449" w:type="dxa"/>
          </w:tcPr>
          <w:p w:rsidR="00283FCE" w:rsidRDefault="000337CF" w14:paraId="3E1E2335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</w:t>
            </w:r>
          </w:p>
        </w:tc>
        <w:tc>
          <w:tcPr>
            <w:tcW w:w="6330" w:type="dxa"/>
          </w:tcPr>
          <w:p w:rsidR="00283FCE" w:rsidRDefault="000337CF" w14:paraId="3E1E2336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283FCE" w:rsidTr="0504C310" w14:paraId="3E1E233C" w14:textId="77777777">
        <w:trPr>
          <w:trHeight w:val="1814"/>
        </w:trPr>
        <w:tc>
          <w:tcPr>
            <w:tcW w:w="3449" w:type="dxa"/>
          </w:tcPr>
          <w:p w:rsidR="00283FCE" w:rsidRDefault="000337CF" w14:paraId="3E1E2338" w14:textId="7777777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330" w:type="dxa"/>
          </w:tcPr>
          <w:p w:rsidR="00283FCE" w:rsidP="0504C310" w:rsidRDefault="000337CF" w14:paraId="3E1E2339" w14:textId="26330318">
            <w:pPr>
              <w:pStyle w:val="TableParagraph"/>
              <w:spacing w:before="2" w:line="249" w:lineRule="auto"/>
              <w:ind w:left="123" w:right="5" w:hanging="12"/>
              <w:rPr>
                <w:color w:val="1F497D" w:themeColor="text2"/>
                <w:sz w:val="24"/>
                <w:szCs w:val="24"/>
              </w:rPr>
            </w:pPr>
            <w:r w:rsidRPr="0504C310">
              <w:rPr>
                <w:color w:val="1F497D" w:themeColor="text2"/>
                <w:sz w:val="24"/>
                <w:szCs w:val="24"/>
              </w:rPr>
              <w:t xml:space="preserve">Version 1 Procedure </w:t>
            </w:r>
            <w:r w:rsidRPr="0504C310" w:rsidR="12ACC30C">
              <w:rPr>
                <w:color w:val="1F497D" w:themeColor="text2"/>
                <w:sz w:val="24"/>
                <w:szCs w:val="24"/>
              </w:rPr>
              <w:t>to be r</w:t>
            </w:r>
            <w:r w:rsidRPr="0504C310">
              <w:rPr>
                <w:color w:val="1F497D" w:themeColor="text2"/>
                <w:sz w:val="24"/>
                <w:szCs w:val="24"/>
              </w:rPr>
              <w:t xml:space="preserve">eviewed, changes made and approved by the </w:t>
            </w:r>
            <w:proofErr w:type="gramStart"/>
            <w:r w:rsidRPr="0504C310">
              <w:rPr>
                <w:color w:val="1F497D" w:themeColor="text2"/>
                <w:sz w:val="24"/>
                <w:szCs w:val="24"/>
              </w:rPr>
              <w:t>QAGMC</w:t>
            </w:r>
            <w:proofErr w:type="gramEnd"/>
          </w:p>
          <w:p w:rsidR="00283FCE" w:rsidRDefault="00283FCE" w14:paraId="3E1E233A" w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83FCE" w:rsidP="0504C310" w:rsidRDefault="00283FCE" w14:paraId="3E1E233B" w14:textId="77777777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283FCE" w:rsidTr="0504C310" w14:paraId="3E1E233F" w14:textId="77777777">
        <w:trPr>
          <w:trHeight w:val="774"/>
        </w:trPr>
        <w:tc>
          <w:tcPr>
            <w:tcW w:w="3449" w:type="dxa"/>
          </w:tcPr>
          <w:p w:rsidR="00283FCE" w:rsidRDefault="000337CF" w14:paraId="3E1E233D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Owner</w:t>
            </w:r>
          </w:p>
        </w:tc>
        <w:tc>
          <w:tcPr>
            <w:tcW w:w="6330" w:type="dxa"/>
          </w:tcPr>
          <w:p w:rsidR="00283FCE" w:rsidRDefault="000337CF" w14:paraId="3E1E233E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Assurance</w:t>
            </w:r>
          </w:p>
        </w:tc>
      </w:tr>
      <w:tr w:rsidR="00283FCE" w:rsidTr="0504C310" w14:paraId="3E1E2342" w14:textId="77777777">
        <w:trPr>
          <w:trHeight w:val="738"/>
        </w:trPr>
        <w:tc>
          <w:tcPr>
            <w:tcW w:w="3449" w:type="dxa"/>
          </w:tcPr>
          <w:p w:rsidR="00283FCE" w:rsidRDefault="000337CF" w14:paraId="3E1E2340" w14:textId="7777777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330" w:type="dxa"/>
          </w:tcPr>
          <w:p w:rsidR="00283FCE" w:rsidP="0504C310" w:rsidRDefault="00283FCE" w14:paraId="3E1E2341" w14:textId="77777777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</w:p>
        </w:tc>
      </w:tr>
      <w:tr w:rsidR="00283FCE" w:rsidTr="0504C310" w14:paraId="3E1E2345" w14:textId="77777777">
        <w:trPr>
          <w:trHeight w:val="774"/>
        </w:trPr>
        <w:tc>
          <w:tcPr>
            <w:tcW w:w="3449" w:type="dxa"/>
          </w:tcPr>
          <w:p w:rsidR="00283FCE" w:rsidRDefault="000337CF" w14:paraId="3E1E2343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6330" w:type="dxa"/>
          </w:tcPr>
          <w:p w:rsidR="00283FCE" w:rsidP="0504C310" w:rsidRDefault="00283FCE" w14:paraId="3E1E2344" w14:textId="77777777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</w:p>
        </w:tc>
      </w:tr>
      <w:tr w:rsidR="00283FCE" w:rsidTr="0504C310" w14:paraId="3E1E2348" w14:textId="77777777">
        <w:trPr>
          <w:trHeight w:val="741"/>
        </w:trPr>
        <w:tc>
          <w:tcPr>
            <w:tcW w:w="3449" w:type="dxa"/>
          </w:tcPr>
          <w:p w:rsidR="00283FCE" w:rsidRDefault="000337CF" w14:paraId="3E1E2346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Noted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330" w:type="dxa"/>
          </w:tcPr>
          <w:p w:rsidR="00283FCE" w:rsidP="0504C310" w:rsidRDefault="00283FCE" w14:paraId="3E1E2347" w14:textId="77777777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</w:p>
        </w:tc>
      </w:tr>
      <w:tr w:rsidR="00283FCE" w:rsidTr="0504C310" w14:paraId="3E1E234B" w14:textId="77777777">
        <w:trPr>
          <w:trHeight w:val="738"/>
        </w:trPr>
        <w:tc>
          <w:tcPr>
            <w:tcW w:w="3449" w:type="dxa"/>
          </w:tcPr>
          <w:p w:rsidR="00283FCE" w:rsidRDefault="000337CF" w14:paraId="3E1E2349" w14:textId="7777777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Noted</w:t>
            </w:r>
          </w:p>
        </w:tc>
        <w:tc>
          <w:tcPr>
            <w:tcW w:w="6330" w:type="dxa"/>
          </w:tcPr>
          <w:p w:rsidR="00283FCE" w:rsidRDefault="00283FCE" w14:paraId="3E1E234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FCE" w:rsidTr="0504C310" w14:paraId="3E1E234E" w14:textId="77777777">
        <w:trPr>
          <w:trHeight w:val="738"/>
        </w:trPr>
        <w:tc>
          <w:tcPr>
            <w:tcW w:w="3449" w:type="dxa"/>
          </w:tcPr>
          <w:p w:rsidR="00283FCE" w:rsidRDefault="000337CF" w14:paraId="3E1E234C" w14:textId="77777777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330" w:type="dxa"/>
          </w:tcPr>
          <w:p w:rsidRPr="006C360B" w:rsidR="006C360B" w:rsidP="007457C9" w:rsidRDefault="6143D34C" w14:paraId="5F48DDC6" w14:textId="26A2AAD8">
            <w:pPr>
              <w:pStyle w:val="TableParagraph"/>
              <w:spacing w:before="6"/>
              <w:ind w:left="111"/>
            </w:pPr>
            <w:r w:rsidRPr="0504C310">
              <w:rPr>
                <w:spacing w:val="-4"/>
                <w:sz w:val="24"/>
                <w:szCs w:val="24"/>
              </w:rPr>
              <w:t xml:space="preserve">4 years from above date </w:t>
            </w:r>
          </w:p>
          <w:p w:rsidR="006C360B" w:rsidP="006C360B" w:rsidRDefault="006C360B" w14:paraId="0D97899C" w14:textId="77777777">
            <w:pPr>
              <w:jc w:val="center"/>
            </w:pPr>
          </w:p>
          <w:p w:rsidR="009A2FB7" w:rsidP="009A2FB7" w:rsidRDefault="009A2FB7" w14:paraId="7B8B01D4" w14:textId="77777777">
            <w:pPr>
              <w:tabs>
                <w:tab w:val="left" w:pos="1005"/>
              </w:tabs>
            </w:pPr>
            <w:r>
              <w:tab/>
            </w:r>
          </w:p>
          <w:p w:rsidRPr="00362501" w:rsidR="00362501" w:rsidP="00362501" w:rsidRDefault="00362501" w14:paraId="7B137725" w14:textId="77777777"/>
          <w:p w:rsidRPr="00362501" w:rsidR="00362501" w:rsidP="00362501" w:rsidRDefault="00362501" w14:paraId="796B7359" w14:textId="77777777"/>
          <w:p w:rsidRPr="00362501" w:rsidR="00362501" w:rsidP="00362501" w:rsidRDefault="00362501" w14:paraId="4F14AC9F" w14:textId="77777777"/>
          <w:p w:rsidRPr="00362501" w:rsidR="00362501" w:rsidP="00362501" w:rsidRDefault="00362501" w14:paraId="18DFD929" w14:textId="77777777"/>
          <w:p w:rsidRPr="00362501" w:rsidR="00362501" w:rsidP="00362501" w:rsidRDefault="00362501" w14:paraId="71C5A6FB" w14:textId="77777777"/>
          <w:p w:rsidRPr="00362501" w:rsidR="00362501" w:rsidP="00362501" w:rsidRDefault="00362501" w14:paraId="152BD919" w14:textId="77777777"/>
          <w:p w:rsidRPr="00362501" w:rsidR="00362501" w:rsidP="00362501" w:rsidRDefault="00362501" w14:paraId="47762170" w14:textId="77777777"/>
          <w:p w:rsidRPr="00362501" w:rsidR="00362501" w:rsidP="00362501" w:rsidRDefault="00362501" w14:paraId="3E1E234D" w14:textId="19EDAD64">
            <w:pPr>
              <w:tabs>
                <w:tab w:val="left" w:pos="4710"/>
              </w:tabs>
            </w:pPr>
            <w:r>
              <w:tab/>
            </w:r>
          </w:p>
        </w:tc>
      </w:tr>
    </w:tbl>
    <w:p w:rsidR="00283FCE" w:rsidRDefault="00283FCE" w14:paraId="3E1E234F" w14:textId="77777777">
      <w:pPr>
        <w:rPr>
          <w:sz w:val="24"/>
        </w:rPr>
        <w:sectPr w:rsidR="00283FCE">
          <w:headerReference w:type="default" r:id="rId19"/>
          <w:footerReference w:type="default" r:id="rId20"/>
          <w:pgSz w:w="11910" w:h="16840" w:orient="portrait"/>
          <w:pgMar w:top="1080" w:right="860" w:bottom="1180" w:left="380" w:header="156" w:footer="997" w:gutter="0"/>
          <w:cols w:space="720"/>
        </w:sectPr>
      </w:pPr>
    </w:p>
    <w:p w:rsidR="00283FCE" w:rsidRDefault="00283FCE" w14:paraId="3E1E2350" w14:textId="77777777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7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6738"/>
      </w:tblGrid>
      <w:tr w:rsidR="00283FCE" w:rsidTr="5097211E" w14:paraId="3E1E2354" w14:textId="77777777">
        <w:trPr>
          <w:trHeight w:val="1206"/>
        </w:trPr>
        <w:tc>
          <w:tcPr>
            <w:tcW w:w="2478" w:type="dxa"/>
            <w:tcBorders>
              <w:left w:val="single" w:color="000000" w:themeColor="text1" w:sz="6" w:space="0"/>
              <w:bottom w:val="single" w:color="000000" w:themeColor="text1" w:sz="8" w:space="0"/>
            </w:tcBorders>
            <w:shd w:val="clear" w:color="auto" w:fill="1F3863"/>
            <w:tcMar/>
          </w:tcPr>
          <w:p w:rsidR="00283FCE" w:rsidRDefault="00283FCE" w14:paraId="3E1E2351" w14:textId="777777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83FCE" w:rsidRDefault="000337CF" w14:paraId="3E1E2352" w14:textId="77777777">
            <w:pPr>
              <w:pStyle w:val="TableParagraph"/>
              <w:spacing w:before="1" w:line="261" w:lineRule="auto"/>
              <w:ind w:left="27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 Title/Reference</w:t>
            </w:r>
          </w:p>
        </w:tc>
        <w:tc>
          <w:tcPr>
            <w:tcW w:w="6738" w:type="dxa"/>
            <w:tcBorders>
              <w:bottom w:val="single" w:color="000000" w:themeColor="text1" w:sz="8" w:space="0"/>
            </w:tcBorders>
            <w:shd w:val="clear" w:color="auto" w:fill="1F3863"/>
            <w:tcMar/>
          </w:tcPr>
          <w:p w:rsidR="00283FCE" w:rsidRDefault="000337CF" w14:paraId="3E1E2353" w14:textId="52579F3B">
            <w:pPr>
              <w:pStyle w:val="TableParagraph"/>
              <w:spacing w:before="22" w:line="580" w:lineRule="atLeast"/>
              <w:ind w:left="1382" w:right="662" w:hanging="520"/>
              <w:rPr>
                <w:b/>
              </w:rPr>
            </w:pPr>
            <w:r>
              <w:rPr>
                <w:b/>
                <w:color w:val="FFFFFF"/>
              </w:rPr>
              <w:t>LMETB</w:t>
            </w:r>
            <w:r>
              <w:rPr>
                <w:b/>
                <w:color w:val="FFFFFF"/>
                <w:spacing w:val="36"/>
              </w:rPr>
              <w:t xml:space="preserve"> </w:t>
            </w:r>
            <w:r w:rsidR="00BB5CE5">
              <w:rPr>
                <w:b/>
                <w:color w:val="FFFFFF"/>
                <w:spacing w:val="36"/>
              </w:rPr>
              <w:t>RAA Secure Storage Procedure</w:t>
            </w:r>
          </w:p>
        </w:tc>
      </w:tr>
      <w:tr w:rsidR="00283FCE" w:rsidTr="5097211E" w14:paraId="3E1E2358" w14:textId="77777777">
        <w:trPr>
          <w:trHeight w:val="2655"/>
        </w:trPr>
        <w:tc>
          <w:tcPr>
            <w:tcW w:w="2478" w:type="dxa"/>
            <w:tcBorders>
              <w:top w:val="single" w:color="000000" w:themeColor="text1" w:sz="8" w:space="0"/>
              <w:left w:val="single" w:color="000000" w:themeColor="text1" w:sz="6" w:space="0"/>
            </w:tcBorders>
            <w:tcMar/>
          </w:tcPr>
          <w:p w:rsidR="00283FCE" w:rsidRDefault="00283FCE" w14:paraId="3E1E2355" w14:textId="7777777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83FCE" w:rsidRDefault="000337CF" w14:paraId="3E1E2356" w14:textId="77777777">
            <w:pPr>
              <w:pStyle w:val="TableParagraph"/>
              <w:ind w:left="64" w:right="96"/>
              <w:jc w:val="center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6738" w:type="dxa"/>
            <w:tcBorders>
              <w:top w:val="single" w:color="000000" w:themeColor="text1" w:sz="8" w:space="0"/>
            </w:tcBorders>
            <w:tcMar/>
          </w:tcPr>
          <w:p w:rsidR="00283FCE" w:rsidP="0019672D" w:rsidRDefault="000337CF" w14:paraId="3E1E2357" w14:textId="55B8D154">
            <w:pPr>
              <w:pStyle w:val="TableParagraph"/>
              <w:spacing w:before="46" w:line="259" w:lineRule="auto"/>
              <w:ind w:left="5" w:right="97"/>
            </w:pPr>
            <w:r w:rsidRPr="0019672D">
              <w:rPr>
                <w:color w:val="1F497D" w:themeColor="text2"/>
              </w:rPr>
              <w:t>The purpose of these guidelines is to assist</w:t>
            </w:r>
            <w:r w:rsidRPr="0019672D" w:rsidR="00AA0A20">
              <w:rPr>
                <w:color w:val="1F497D" w:themeColor="text2"/>
              </w:rPr>
              <w:t xml:space="preserve"> </w:t>
            </w:r>
            <w:r w:rsidRPr="0019672D" w:rsidR="00825C3B">
              <w:rPr>
                <w:color w:val="1F497D" w:themeColor="text2"/>
              </w:rPr>
              <w:t xml:space="preserve">all parties involved in the delivery of the RAA Apprenticeship </w:t>
            </w:r>
            <w:proofErr w:type="spellStart"/>
            <w:r w:rsidRPr="0019672D" w:rsidR="00825C3B">
              <w:rPr>
                <w:color w:val="1F497D" w:themeColor="text2"/>
              </w:rPr>
              <w:t>programme</w:t>
            </w:r>
            <w:proofErr w:type="spellEnd"/>
            <w:r w:rsidRPr="0019672D" w:rsidR="00825C3B">
              <w:rPr>
                <w:color w:val="1F497D" w:themeColor="text2"/>
              </w:rPr>
              <w:t xml:space="preserve"> in the</w:t>
            </w:r>
            <w:r w:rsidRPr="0019672D" w:rsidR="007B3EA1">
              <w:rPr>
                <w:color w:val="1F497D" w:themeColor="text2"/>
              </w:rPr>
              <w:t xml:space="preserve"> secure storage of all documentation relating to </w:t>
            </w:r>
            <w:r w:rsidRPr="0019672D" w:rsidR="0019672D">
              <w:rPr>
                <w:color w:val="1F497D" w:themeColor="text2"/>
              </w:rPr>
              <w:t xml:space="preserve">this </w:t>
            </w:r>
            <w:proofErr w:type="spellStart"/>
            <w:r w:rsidRPr="0019672D" w:rsidR="0019672D">
              <w:rPr>
                <w:color w:val="1F497D" w:themeColor="text2"/>
              </w:rPr>
              <w:t>programme</w:t>
            </w:r>
            <w:proofErr w:type="spellEnd"/>
            <w:r w:rsidRPr="0019672D" w:rsidR="0019672D">
              <w:rPr>
                <w:color w:val="1F497D" w:themeColor="text2"/>
              </w:rPr>
              <w:t>.</w:t>
            </w:r>
          </w:p>
        </w:tc>
      </w:tr>
      <w:tr w:rsidR="00283FCE" w:rsidTr="5097211E" w14:paraId="3E1E235C" w14:textId="77777777">
        <w:trPr>
          <w:trHeight w:val="1718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283FCE" w14:paraId="3E1E2359" w14:textId="7777777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83FCE" w:rsidRDefault="000337CF" w14:paraId="3E1E235A" w14:textId="77777777">
            <w:pPr>
              <w:pStyle w:val="TableParagraph"/>
              <w:ind w:left="64" w:right="92"/>
              <w:jc w:val="center"/>
              <w:rPr>
                <w:b/>
              </w:rPr>
            </w:pPr>
            <w:r>
              <w:rPr>
                <w:b/>
                <w:spacing w:val="-2"/>
              </w:rPr>
              <w:t>Scope</w:t>
            </w:r>
          </w:p>
        </w:tc>
        <w:tc>
          <w:tcPr>
            <w:tcW w:w="6738" w:type="dxa"/>
            <w:tcMar/>
          </w:tcPr>
          <w:p w:rsidR="00283FCE" w:rsidRDefault="000337CF" w14:paraId="3E1E235B" w14:textId="57FED1D6">
            <w:pPr>
              <w:pStyle w:val="TableParagraph"/>
              <w:spacing w:before="45" w:line="259" w:lineRule="auto"/>
              <w:ind w:left="5" w:right="97"/>
            </w:pPr>
            <w:r>
              <w:t>These</w:t>
            </w:r>
            <w:r>
              <w:rPr>
                <w:spacing w:val="-8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346419">
              <w:rPr>
                <w:spacing w:val="-6"/>
              </w:rPr>
              <w:t xml:space="preserve">parties involved in the delivery of the RAA </w:t>
            </w:r>
            <w:proofErr w:type="spellStart"/>
            <w:r w:rsidR="00346419">
              <w:rPr>
                <w:spacing w:val="-6"/>
              </w:rPr>
              <w:t>programme</w:t>
            </w:r>
            <w:proofErr w:type="spellEnd"/>
            <w:r w:rsidR="0054033F">
              <w:rPr>
                <w:spacing w:val="-6"/>
              </w:rPr>
              <w:t xml:space="preserve"> whether LMETB directly, or </w:t>
            </w:r>
            <w:r w:rsidR="004342A0">
              <w:rPr>
                <w:spacing w:val="-6"/>
              </w:rPr>
              <w:t xml:space="preserve">contracted </w:t>
            </w:r>
            <w:r w:rsidR="00582F2A">
              <w:rPr>
                <w:spacing w:val="-6"/>
              </w:rPr>
              <w:t>trainers</w:t>
            </w:r>
            <w:r w:rsidR="004342A0">
              <w:rPr>
                <w:spacing w:val="-6"/>
              </w:rPr>
              <w:t>.</w:t>
            </w:r>
          </w:p>
        </w:tc>
      </w:tr>
      <w:tr w:rsidR="00283FCE" w:rsidTr="5097211E" w14:paraId="3E1E236D" w14:textId="77777777">
        <w:trPr>
          <w:trHeight w:val="4686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283FCE" w14:paraId="3E1E235D" w14:textId="77777777">
            <w:pPr>
              <w:pStyle w:val="TableParagraph"/>
              <w:rPr>
                <w:b/>
              </w:rPr>
            </w:pPr>
          </w:p>
          <w:p w:rsidR="00283FCE" w:rsidRDefault="00283FCE" w14:paraId="3E1E235E" w14:textId="7777777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83FCE" w:rsidRDefault="000337CF" w14:paraId="3E1E235F" w14:textId="77777777">
            <w:pPr>
              <w:pStyle w:val="TableParagraph"/>
              <w:ind w:left="64" w:right="95"/>
              <w:jc w:val="center"/>
              <w:rPr>
                <w:b/>
              </w:rPr>
            </w:pPr>
            <w:r>
              <w:rPr>
                <w:b/>
                <w:spacing w:val="-2"/>
              </w:rPr>
              <w:t>Contents</w:t>
            </w:r>
          </w:p>
        </w:tc>
        <w:tc>
          <w:tcPr>
            <w:tcW w:w="6738" w:type="dxa"/>
            <w:tcMar/>
          </w:tcPr>
          <w:p w:rsidR="00283FCE" w:rsidRDefault="00283FCE" w14:paraId="3E1E236C" w14:textId="05424118">
            <w:pPr>
              <w:pStyle w:val="TableParagraph"/>
              <w:spacing w:before="1" w:line="280" w:lineRule="atLeast"/>
              <w:ind w:left="5" w:right="662"/>
            </w:pPr>
          </w:p>
        </w:tc>
      </w:tr>
      <w:tr w:rsidR="00283FCE" w:rsidTr="5097211E" w14:paraId="3E1E2374" w14:textId="77777777">
        <w:trPr>
          <w:trHeight w:val="1206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283FCE" w14:paraId="3E1E236E" w14:textId="777777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83FCE" w:rsidRDefault="000337CF" w14:paraId="3E1E236F" w14:textId="77777777">
            <w:pPr>
              <w:pStyle w:val="TableParagraph"/>
              <w:ind w:left="64" w:right="91"/>
              <w:jc w:val="center"/>
              <w:rPr>
                <w:b/>
              </w:rPr>
            </w:pPr>
            <w:r>
              <w:rPr>
                <w:b/>
              </w:rPr>
              <w:t xml:space="preserve">Related </w:t>
            </w:r>
            <w:r>
              <w:rPr>
                <w:b/>
                <w:spacing w:val="-2"/>
              </w:rPr>
              <w:t>Policies</w:t>
            </w:r>
          </w:p>
        </w:tc>
        <w:tc>
          <w:tcPr>
            <w:tcW w:w="6738" w:type="dxa"/>
            <w:tcMar/>
          </w:tcPr>
          <w:p w:rsidR="00283FCE" w:rsidP="004603EE" w:rsidRDefault="000337CF" w14:paraId="3E1E2373" w14:textId="061CC4EC">
            <w:pPr>
              <w:pStyle w:val="TableParagraph"/>
              <w:spacing w:before="45"/>
              <w:ind w:left="201"/>
            </w:pPr>
            <w:r>
              <w:t>LMETB</w:t>
            </w:r>
            <w:r>
              <w:rPr>
                <w:spacing w:val="-6"/>
              </w:rPr>
              <w:t xml:space="preserve"> </w:t>
            </w:r>
            <w:r w:rsidR="004603EE">
              <w:t>A</w:t>
            </w:r>
            <w:r>
              <w:t>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</w:tr>
      <w:tr w:rsidR="00283FCE" w:rsidTr="5097211E" w14:paraId="3E1E2377" w14:textId="77777777">
        <w:trPr>
          <w:trHeight w:val="646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0337CF" w14:paraId="3E1E2375" w14:textId="77777777">
            <w:pPr>
              <w:pStyle w:val="TableParagraph"/>
              <w:spacing w:before="49" w:line="256" w:lineRule="auto"/>
              <w:ind w:left="488" w:firstLine="196"/>
              <w:rPr>
                <w:b/>
              </w:rPr>
            </w:pPr>
            <w:r>
              <w:rPr>
                <w:b/>
              </w:rPr>
              <w:t xml:space="preserve">Audience &amp; </w:t>
            </w:r>
            <w:r>
              <w:rPr>
                <w:b/>
                <w:spacing w:val="-2"/>
              </w:rPr>
              <w:t>Communication</w:t>
            </w:r>
          </w:p>
        </w:tc>
        <w:tc>
          <w:tcPr>
            <w:tcW w:w="6738" w:type="dxa"/>
            <w:tcMar/>
          </w:tcPr>
          <w:p w:rsidR="00283FCE" w:rsidRDefault="000337CF" w14:paraId="3E1E2376" w14:textId="32CDA1B7">
            <w:pPr>
              <w:pStyle w:val="TableParagraph"/>
              <w:spacing w:before="49" w:line="256" w:lineRule="auto"/>
              <w:ind w:left="209" w:right="97"/>
              <w:rPr/>
            </w:pPr>
            <w:r w:rsidR="000337CF">
              <w:rPr/>
              <w:t>Applicable</w:t>
            </w:r>
            <w:r w:rsidR="000337CF">
              <w:rPr>
                <w:spacing w:val="-7"/>
              </w:rPr>
              <w:t xml:space="preserve"> </w:t>
            </w:r>
            <w:r w:rsidR="000337CF">
              <w:rPr/>
              <w:t>to</w:t>
            </w:r>
            <w:r w:rsidR="000337CF">
              <w:rPr>
                <w:spacing w:val="-6"/>
              </w:rPr>
              <w:t xml:space="preserve"> </w:t>
            </w:r>
            <w:r w:rsidR="000337CF">
              <w:rPr/>
              <w:t>all</w:t>
            </w:r>
            <w:r w:rsidR="000337CF">
              <w:rPr>
                <w:spacing w:val="-5"/>
              </w:rPr>
              <w:t xml:space="preserve"> </w:t>
            </w:r>
            <w:r w:rsidR="000337CF">
              <w:rPr/>
              <w:t>staff</w:t>
            </w:r>
            <w:r w:rsidR="000337CF">
              <w:rPr>
                <w:spacing w:val="-6"/>
              </w:rPr>
              <w:t xml:space="preserve"> </w:t>
            </w:r>
            <w:r w:rsidR="000337CF">
              <w:rPr/>
              <w:t>and</w:t>
            </w:r>
            <w:r w:rsidR="000337CF">
              <w:rPr>
                <w:spacing w:val="-2"/>
              </w:rPr>
              <w:t xml:space="preserve"> </w:t>
            </w:r>
            <w:r w:rsidR="004603EE">
              <w:rPr/>
              <w:t>a</w:t>
            </w:r>
            <w:r w:rsidRPr="004603EE" w:rsidR="004603EE">
              <w:rPr>
                <w:color w:val="1F497D" w:themeColor="text2"/>
              </w:rPr>
              <w:t>pprentices</w:t>
            </w:r>
            <w:r w:rsidR="004603EE">
              <w:rPr/>
              <w:t xml:space="preserve"> </w:t>
            </w:r>
            <w:r w:rsidR="000337CF">
              <w:rPr/>
              <w:t>of</w:t>
            </w:r>
            <w:r w:rsidR="000337CF">
              <w:rPr>
                <w:spacing w:val="-2"/>
              </w:rPr>
              <w:t xml:space="preserve"> </w:t>
            </w:r>
            <w:r w:rsidR="000337CF">
              <w:rPr/>
              <w:t>LMETB.</w:t>
            </w:r>
            <w:r w:rsidR="000337CF">
              <w:rPr>
                <w:spacing w:val="-2"/>
              </w:rPr>
              <w:t xml:space="preserve"> </w:t>
            </w:r>
            <w:r w:rsidR="000337CF">
              <w:rPr/>
              <w:t>This</w:t>
            </w:r>
            <w:r w:rsidR="000337CF">
              <w:rPr>
                <w:spacing w:val="-5"/>
              </w:rPr>
              <w:t xml:space="preserve"> </w:t>
            </w:r>
            <w:r w:rsidR="000337CF">
              <w:rPr/>
              <w:t>procedure</w:t>
            </w:r>
            <w:r w:rsidR="000337CF">
              <w:rPr>
                <w:spacing w:val="-7"/>
              </w:rPr>
              <w:t xml:space="preserve"> </w:t>
            </w:r>
            <w:r w:rsidR="000337CF">
              <w:rPr/>
              <w:t>will</w:t>
            </w:r>
            <w:r w:rsidR="000337CF">
              <w:rPr>
                <w:spacing w:val="-5"/>
              </w:rPr>
              <w:t xml:space="preserve"> </w:t>
            </w:r>
            <w:r w:rsidR="000337CF">
              <w:rPr/>
              <w:t xml:space="preserve">be made available on the LMETB website and </w:t>
            </w:r>
            <w:r w:rsidR="004603EE">
              <w:rPr/>
              <w:t xml:space="preserve">in the Apprentic</w:t>
            </w:r>
            <w:r w:rsidR="23FAFFD3">
              <w:rPr/>
              <w:t xml:space="preserve">e</w:t>
            </w:r>
            <w:r w:rsidR="000337CF">
              <w:rPr/>
              <w:t xml:space="preserve"> Handbooks.</w:t>
            </w:r>
          </w:p>
        </w:tc>
      </w:tr>
      <w:tr w:rsidR="00283FCE" w:rsidTr="5097211E" w14:paraId="3E1E237C" w14:textId="77777777">
        <w:trPr>
          <w:trHeight w:val="1210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0337CF" w14:paraId="3E1E2378" w14:textId="77777777">
            <w:pPr>
              <w:pStyle w:val="TableParagraph"/>
              <w:spacing w:before="49" w:line="256" w:lineRule="auto"/>
              <w:ind w:left="64" w:right="155"/>
              <w:jc w:val="center"/>
              <w:rPr>
                <w:b/>
              </w:rPr>
            </w:pPr>
            <w:r>
              <w:rPr>
                <w:b/>
              </w:rPr>
              <w:t>Policy/Procedure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Owner </w:t>
            </w:r>
            <w:r>
              <w:rPr>
                <w:b/>
                <w:spacing w:val="-10"/>
              </w:rPr>
              <w:t>&amp;</w:t>
            </w:r>
          </w:p>
          <w:p w:rsidR="00283FCE" w:rsidRDefault="000337CF" w14:paraId="3E1E2379" w14:textId="77777777">
            <w:pPr>
              <w:pStyle w:val="TableParagraph"/>
              <w:spacing w:before="6"/>
              <w:ind w:left="64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Implementation</w:t>
            </w:r>
          </w:p>
        </w:tc>
        <w:tc>
          <w:tcPr>
            <w:tcW w:w="6738" w:type="dxa"/>
            <w:tcMar/>
          </w:tcPr>
          <w:p w:rsidR="00283FCE" w:rsidP="00582F2A" w:rsidRDefault="000337CF" w14:paraId="3E1E237B" w14:textId="60FA5C00">
            <w:pPr>
              <w:pStyle w:val="TableParagraph"/>
              <w:spacing w:before="49" w:line="259" w:lineRule="auto"/>
              <w:ind w:left="209" w:right="284"/>
              <w:rPr/>
            </w:pPr>
            <w:r w:rsidR="000337CF">
              <w:rPr/>
              <w:t xml:space="preserve">The Policy owner is the </w:t>
            </w:r>
            <w:r w:rsidR="59228973">
              <w:rPr/>
              <w:t>CE (Chief Executive)</w:t>
            </w:r>
            <w:r w:rsidR="000337CF">
              <w:rPr/>
              <w:t xml:space="preserve"> </w:t>
            </w:r>
            <w:r w:rsidR="000337CF">
              <w:rPr/>
              <w:t xml:space="preserve">of LMETB. </w:t>
            </w:r>
            <w:r w:rsidR="1D6C2ECF">
              <w:rPr/>
              <w:t xml:space="preserve">It is the </w:t>
            </w:r>
            <w:r w:rsidR="48680BCB">
              <w:rPr/>
              <w:t>QA (Quality Assurance)</w:t>
            </w:r>
            <w:r w:rsidR="1D6C2ECF">
              <w:rPr/>
              <w:t xml:space="preserve"> </w:t>
            </w:r>
            <w:r w:rsidR="1D6C2ECF">
              <w:rPr/>
              <w:t>AMTCE (Advanced Manufacturing Training Centre of Excellence) and Contracted trainers' responsibility to ensure the policy/procedure is implemented.</w:t>
            </w:r>
          </w:p>
        </w:tc>
      </w:tr>
      <w:tr w:rsidR="00283FCE" w:rsidTr="5097211E" w14:paraId="3E1E2386" w14:textId="77777777">
        <w:trPr>
          <w:trHeight w:val="1210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553B45" w14:paraId="3E1E2382" w14:textId="5250D377">
            <w:pPr>
              <w:pStyle w:val="TableParagraph"/>
              <w:spacing w:before="49" w:line="256" w:lineRule="auto"/>
              <w:ind w:left="60" w:right="155"/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3E1E2642" wp14:editId="0E75EAD2">
                      <wp:simplePos x="0" y="0"/>
                      <wp:positionH relativeFrom="page">
                        <wp:posOffset>718820</wp:posOffset>
                      </wp:positionH>
                      <wp:positionV relativeFrom="paragraph">
                        <wp:posOffset>209550</wp:posOffset>
                      </wp:positionV>
                      <wp:extent cx="1829435" cy="10160"/>
                      <wp:effectExtent l="0" t="0" r="0" b="0"/>
                      <wp:wrapTopAndBottom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1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>
                    <v:rect id="docshape6" style="position:absolute;margin-left:56.6pt;margin-top:16.5pt;width:144.05pt;height: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2349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NKj4uzeAAAACQEAAA8AAABkcnMvZG93bnJldi54bWxMj81OwzAQ&#10;hO9IvIO1SNyonR+qEuJUFIkjEi0c6M2JlyRqvA6x2waenuUEx5n9NDtTrmc3iBNOofekIVkoEEiN&#10;tz21Gt5en25WIEI0ZM3gCTV8YYB1dXlRmsL6M23xtIut4BAKhdHQxTgWUoamQ2fCwo9IfPvwkzOR&#10;5dRKO5kzh7tBpkotpTM98YfOjPjYYXPYHZ2Gzd1q8/mS0/P3tt7j/r0+3KaT0vr6an64BxFxjn8w&#10;/Nbn6lBxp9ofyQYxsE6ylFENWcabGMhVkoGo2ciXIKtS/l9Q/QA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DSo+Ls3gAAAAkBAAAPAAAAAAAAAAAAAAAAAEAEAABkcnMvZG93bnJldi54&#10;bWxQSwUGAAAAAAQABADzAAAASwUAAAAA&#10;">
                      <w10:wrap type="topAndBottom" anchorx="page"/>
                    </v:rect>
                  </w:pict>
                </mc:Fallback>
              </mc:AlternateContent>
            </w:r>
            <w:r w:rsidR="000337CF">
              <w:rPr>
                <w:b/>
              </w:rPr>
              <w:t>Monitoring,</w:t>
            </w:r>
            <w:r w:rsidR="000337CF">
              <w:rPr>
                <w:b/>
                <w:spacing w:val="-13"/>
              </w:rPr>
              <w:t xml:space="preserve"> </w:t>
            </w:r>
            <w:r w:rsidR="000337CF">
              <w:rPr>
                <w:b/>
              </w:rPr>
              <w:t xml:space="preserve">Evaluation </w:t>
            </w:r>
            <w:r w:rsidR="000337CF">
              <w:rPr>
                <w:b/>
                <w:spacing w:val="-4"/>
              </w:rPr>
              <w:t>and</w:t>
            </w:r>
          </w:p>
          <w:p w:rsidR="00283FCE" w:rsidRDefault="000337CF" w14:paraId="3E1E2383" w14:textId="77777777">
            <w:pPr>
              <w:pStyle w:val="TableParagraph"/>
              <w:spacing w:before="5"/>
              <w:ind w:left="11" w:right="96"/>
              <w:jc w:val="center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  <w:tc>
          <w:tcPr>
            <w:tcW w:w="6738" w:type="dxa"/>
            <w:tcMar/>
          </w:tcPr>
          <w:p w:rsidR="00283FCE" w:rsidP="00275C2B" w:rsidRDefault="000337CF" w14:paraId="3E1E2385" w14:textId="6A12550C">
            <w:pPr>
              <w:pStyle w:val="TableParagraph"/>
              <w:spacing w:before="49" w:line="259" w:lineRule="auto"/>
              <w:ind w:left="209" w:right="97"/>
              <w:rPr/>
            </w:pPr>
            <w:r w:rsidR="000337CF">
              <w:rPr/>
              <w:t xml:space="preserve">The </w:t>
            </w:r>
            <w:r w:rsidR="004603EE">
              <w:rPr/>
              <w:t xml:space="preserve">AMTCE </w:t>
            </w:r>
            <w:r w:rsidR="000337CF">
              <w:rPr/>
              <w:t xml:space="preserve">QA Office shall </w:t>
            </w:r>
            <w:r w:rsidR="000337CF">
              <w:rPr/>
              <w:t>be responsible for</w:t>
            </w:r>
            <w:r w:rsidR="000337CF">
              <w:rPr/>
              <w:t xml:space="preserve"> keeping the policy and procedure</w:t>
            </w:r>
            <w:r w:rsidR="000337CF">
              <w:rPr>
                <w:spacing w:val="-7"/>
              </w:rPr>
              <w:t xml:space="preserve"> </w:t>
            </w:r>
            <w:r w:rsidR="7F09E85C">
              <w:rPr/>
              <w:t>up to date</w:t>
            </w:r>
            <w:r w:rsidR="00275C2B">
              <w:rPr/>
              <w:t>, f</w:t>
            </w:r>
            <w:r w:rsidR="000337CF">
              <w:rPr/>
              <w:t>or</w:t>
            </w:r>
            <w:r w:rsidR="000337CF">
              <w:rPr>
                <w:spacing w:val="-3"/>
              </w:rPr>
              <w:t xml:space="preserve"> </w:t>
            </w:r>
            <w:r w:rsidR="000337CF">
              <w:rPr/>
              <w:t>ensuring</w:t>
            </w:r>
            <w:r w:rsidR="000337CF">
              <w:rPr>
                <w:spacing w:val="-6"/>
              </w:rPr>
              <w:t xml:space="preserve"> </w:t>
            </w:r>
            <w:r w:rsidR="000337CF">
              <w:rPr/>
              <w:t>that</w:t>
            </w:r>
            <w:r w:rsidR="000337CF">
              <w:rPr>
                <w:spacing w:val="-8"/>
              </w:rPr>
              <w:t xml:space="preserve"> </w:t>
            </w:r>
            <w:r w:rsidR="000337CF">
              <w:rPr/>
              <w:t>only</w:t>
            </w:r>
            <w:r w:rsidR="000337CF">
              <w:rPr>
                <w:spacing w:val="-6"/>
              </w:rPr>
              <w:t xml:space="preserve"> </w:t>
            </w:r>
            <w:r w:rsidR="000337CF">
              <w:rPr/>
              <w:t>approved</w:t>
            </w:r>
            <w:r w:rsidR="000337CF">
              <w:rPr>
                <w:spacing w:val="-6"/>
              </w:rPr>
              <w:t xml:space="preserve"> </w:t>
            </w:r>
            <w:r w:rsidR="000337CF">
              <w:rPr/>
              <w:t>versions</w:t>
            </w:r>
            <w:r w:rsidR="000337CF">
              <w:rPr>
                <w:spacing w:val="-4"/>
              </w:rPr>
              <w:t xml:space="preserve"> </w:t>
            </w:r>
            <w:r w:rsidR="000337CF">
              <w:rPr/>
              <w:t>of the Policy/procedure are accessible via the LMETB website</w:t>
            </w:r>
            <w:r w:rsidR="00275C2B">
              <w:rPr/>
              <w:t xml:space="preserve"> and for </w:t>
            </w:r>
            <w:r w:rsidR="000337CF">
              <w:rPr/>
              <w:t>periodically</w:t>
            </w:r>
            <w:r w:rsidR="000337CF">
              <w:rPr>
                <w:spacing w:val="-5"/>
              </w:rPr>
              <w:t xml:space="preserve"> </w:t>
            </w:r>
            <w:r w:rsidR="000337CF">
              <w:rPr/>
              <w:t>review</w:t>
            </w:r>
            <w:r w:rsidR="00275C2B">
              <w:rPr/>
              <w:t xml:space="preserve">ing </w:t>
            </w:r>
            <w:r w:rsidR="000337CF">
              <w:rPr/>
              <w:t>this</w:t>
            </w:r>
            <w:r w:rsidR="000337CF">
              <w:rPr>
                <w:spacing w:val="-3"/>
              </w:rPr>
              <w:t xml:space="preserve"> </w:t>
            </w:r>
            <w:r w:rsidR="000337CF">
              <w:rPr>
                <w:spacing w:val="-2"/>
              </w:rPr>
              <w:t>policy.</w:t>
            </w:r>
          </w:p>
        </w:tc>
      </w:tr>
      <w:tr w:rsidR="00283FCE" w:rsidTr="5097211E" w14:paraId="3E1E2389" w14:textId="77777777">
        <w:trPr>
          <w:trHeight w:val="1186"/>
        </w:trPr>
        <w:tc>
          <w:tcPr>
            <w:tcW w:w="2478" w:type="dxa"/>
            <w:tcBorders>
              <w:left w:val="single" w:color="000000" w:themeColor="text1" w:sz="6" w:space="0"/>
            </w:tcBorders>
            <w:tcMar/>
          </w:tcPr>
          <w:p w:rsidR="00283FCE" w:rsidRDefault="000337CF" w14:paraId="3E1E2387" w14:textId="77777777">
            <w:pPr>
              <w:pStyle w:val="TableParagraph"/>
              <w:spacing w:before="45" w:line="259" w:lineRule="auto"/>
              <w:ind w:left="88" w:right="178" w:hanging="4"/>
              <w:jc w:val="center"/>
              <w:rPr>
                <w:b/>
              </w:rPr>
            </w:pPr>
            <w:r>
              <w:rPr>
                <w:b/>
              </w:rPr>
              <w:t>Revision History &amp; Commencement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 Date of Next Review</w:t>
            </w:r>
          </w:p>
        </w:tc>
        <w:tc>
          <w:tcPr>
            <w:tcW w:w="6738" w:type="dxa"/>
            <w:tcMar/>
          </w:tcPr>
          <w:p w:rsidR="00357B99" w:rsidP="00357B99" w:rsidRDefault="000337CF" w14:paraId="43154C91" w14:textId="77777777">
            <w:pPr>
              <w:pStyle w:val="TableParagraph"/>
              <w:spacing w:before="45" w:line="261" w:lineRule="auto"/>
              <w:ind w:left="209" w:right="2899"/>
              <w:rPr>
                <w:spacing w:val="-12"/>
              </w:rPr>
            </w:pPr>
            <w:r>
              <w:t>Commencement</w:t>
            </w:r>
            <w:r>
              <w:rPr>
                <w:spacing w:val="-13"/>
              </w:rPr>
              <w:t xml:space="preserve"> </w:t>
            </w:r>
            <w:r>
              <w:t>Date:</w:t>
            </w:r>
            <w:r>
              <w:rPr>
                <w:spacing w:val="-12"/>
              </w:rPr>
              <w:t xml:space="preserve"> </w:t>
            </w:r>
            <w:r w:rsidR="007548F8">
              <w:rPr>
                <w:spacing w:val="-12"/>
              </w:rPr>
              <w:t xml:space="preserve"> </w:t>
            </w:r>
          </w:p>
          <w:p w:rsidR="00283FCE" w:rsidP="00357B99" w:rsidRDefault="000337CF" w14:paraId="3E1E2388" w14:textId="23273071">
            <w:pPr>
              <w:pStyle w:val="TableParagraph"/>
              <w:spacing w:before="45" w:line="261" w:lineRule="auto"/>
              <w:ind w:left="209" w:right="2899"/>
            </w:pPr>
            <w:r>
              <w:t>Date of next review:</w:t>
            </w:r>
            <w:r w:rsidR="007548F8">
              <w:t xml:space="preserve"> </w:t>
            </w:r>
          </w:p>
        </w:tc>
      </w:tr>
    </w:tbl>
    <w:p w:rsidR="00283FCE" w:rsidRDefault="00283FCE" w14:paraId="3E1E238A" w14:textId="77777777">
      <w:pPr>
        <w:spacing w:line="261" w:lineRule="auto"/>
        <w:sectPr w:rsidR="00283FCE">
          <w:pgSz w:w="11910" w:h="16840" w:orient="portrait"/>
          <w:pgMar w:top="1080" w:right="860" w:bottom="1220" w:left="380" w:header="156" w:footer="997" w:gutter="0"/>
          <w:cols w:space="720"/>
        </w:sectPr>
      </w:pPr>
    </w:p>
    <w:p w:rsidRPr="00FC2A27" w:rsidR="00FC2A27" w:rsidP="00FC2A27" w:rsidRDefault="00FC2A27" w14:paraId="3E4EC7D5" w14:textId="49DF76E0">
      <w:pPr>
        <w:spacing w:before="1"/>
        <w:ind w:left="379"/>
        <w:rPr>
          <w:b/>
          <w:bCs/>
          <w:color w:val="1F497D" w:themeColor="text2"/>
          <w:sz w:val="24"/>
          <w:szCs w:val="24"/>
        </w:rPr>
      </w:pPr>
      <w:r>
        <w:rPr>
          <w:rFonts w:ascii="Calibri Light"/>
          <w:b/>
          <w:bCs/>
          <w:color w:val="1F497D" w:themeColor="text2"/>
          <w:sz w:val="24"/>
          <w:szCs w:val="24"/>
        </w:rPr>
        <w:lastRenderedPageBreak/>
        <w:t>LMETB Assessment Proce</w:t>
      </w:r>
      <w:r w:rsidR="00B038C5">
        <w:rPr>
          <w:rFonts w:ascii="Calibri Light"/>
          <w:b/>
          <w:bCs/>
          <w:color w:val="1F497D" w:themeColor="text2"/>
          <w:sz w:val="24"/>
          <w:szCs w:val="24"/>
        </w:rPr>
        <w:t>dures</w:t>
      </w:r>
    </w:p>
    <w:p w:rsidR="00EA6A40" w:rsidRDefault="00EA6A40" w14:paraId="6672F00A" w14:textId="77777777">
      <w:pPr>
        <w:pStyle w:val="BodyText"/>
        <w:spacing w:before="9"/>
        <w:rPr>
          <w:sz w:val="8"/>
        </w:rPr>
      </w:pPr>
    </w:p>
    <w:p w:rsidR="00EA6A40" w:rsidRDefault="00EA6A40" w14:paraId="6C27C205" w14:textId="77777777">
      <w:pPr>
        <w:pStyle w:val="BodyText"/>
        <w:spacing w:before="9"/>
        <w:rPr>
          <w:sz w:val="8"/>
        </w:rPr>
      </w:pPr>
    </w:p>
    <w:p w:rsidR="00EA6A40" w:rsidRDefault="00EA6A40" w14:paraId="7D56BFA0" w14:textId="77777777">
      <w:pPr>
        <w:pStyle w:val="BodyText"/>
        <w:spacing w:before="9"/>
        <w:rPr>
          <w:sz w:val="8"/>
        </w:rPr>
      </w:pPr>
    </w:p>
    <w:p w:rsidRPr="00FC2A27" w:rsidR="00A614AC" w:rsidP="00FC2A27" w:rsidRDefault="00FC2A27" w14:paraId="1E588B14" w14:textId="35000FBF">
      <w:pPr>
        <w:spacing w:before="1"/>
        <w:ind w:left="379"/>
        <w:rPr>
          <w:b/>
          <w:bCs/>
          <w:color w:val="1F497D" w:themeColor="text2"/>
          <w:sz w:val="24"/>
          <w:szCs w:val="24"/>
        </w:rPr>
      </w:pPr>
      <w:r w:rsidRPr="00FC2A27">
        <w:rPr>
          <w:rFonts w:ascii="Calibri Light"/>
          <w:b/>
          <w:bCs/>
          <w:color w:val="1F497D" w:themeColor="text2"/>
          <w:sz w:val="24"/>
          <w:szCs w:val="24"/>
        </w:rPr>
        <w:t>Glossary of Terms</w:t>
      </w:r>
    </w:p>
    <w:p w:rsidR="00A614AC" w:rsidRDefault="00A614AC" w14:paraId="2FD6C4DF" w14:textId="77777777">
      <w:pPr>
        <w:pStyle w:val="BodyText"/>
        <w:spacing w:before="9"/>
        <w:rPr>
          <w:sz w:val="8"/>
        </w:rPr>
      </w:pPr>
    </w:p>
    <w:p w:rsidR="00A614AC" w:rsidRDefault="00A614AC" w14:paraId="3217C400" w14:textId="77777777">
      <w:pPr>
        <w:pStyle w:val="BodyText"/>
        <w:spacing w:before="9"/>
        <w:rPr>
          <w:sz w:val="8"/>
        </w:rPr>
      </w:pPr>
    </w:p>
    <w:p w:rsidR="00A614AC" w:rsidRDefault="00A614AC" w14:paraId="70DE4022" w14:textId="77777777">
      <w:pPr>
        <w:pStyle w:val="BodyText"/>
        <w:spacing w:before="9"/>
        <w:rPr>
          <w:sz w:val="8"/>
        </w:rPr>
      </w:pPr>
    </w:p>
    <w:p w:rsidR="00A614AC" w:rsidRDefault="00A614AC" w14:paraId="106A5AED" w14:textId="77777777">
      <w:pPr>
        <w:pStyle w:val="BodyText"/>
        <w:spacing w:before="9"/>
        <w:rPr>
          <w:sz w:val="8"/>
        </w:rPr>
      </w:pPr>
    </w:p>
    <w:tbl>
      <w:tblPr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7363"/>
      </w:tblGrid>
      <w:tr w:rsidR="00A614AC" w:rsidTr="5097211E" w14:paraId="7F5741DA" w14:textId="77777777">
        <w:trPr>
          <w:trHeight w:val="3983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A614AC" w14:paraId="16674F97" w14:textId="77777777">
            <w:pPr>
              <w:pStyle w:val="TableParagraph"/>
              <w:spacing w:line="360" w:lineRule="auto"/>
              <w:ind w:right="70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Appeals Examiner</w:t>
            </w:r>
          </w:p>
        </w:tc>
        <w:tc>
          <w:tcPr>
            <w:tcW w:w="7363" w:type="dxa"/>
            <w:tcMar/>
          </w:tcPr>
          <w:p w:rsidR="00A614AC" w:rsidP="00DE44E1" w:rsidRDefault="00A614AC" w14:paraId="1465023D" w14:textId="24BA348E">
            <w:pPr>
              <w:pStyle w:val="TableParagraph"/>
              <w:spacing w:line="360" w:lineRule="auto"/>
              <w:rPr/>
            </w:pPr>
            <w:r w:rsidR="475C485F">
              <w:rPr/>
              <w:t>The Appeals Examiner refers to the individual who examines the apprentice assessment appeal evidence and decides on the appeal.</w:t>
            </w:r>
          </w:p>
          <w:p w:rsidR="00A614AC" w:rsidP="00DE44E1" w:rsidRDefault="00A614AC" w14:paraId="0213A259" w14:textId="77777777">
            <w:pPr>
              <w:pStyle w:val="TableParagraph"/>
              <w:spacing w:before="159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Appeals</w:t>
            </w:r>
            <w:r>
              <w:rPr>
                <w:spacing w:val="-4"/>
              </w:rPr>
              <w:t xml:space="preserve"> </w:t>
            </w:r>
            <w:r>
              <w:t>Examiner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appointed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be:</w:t>
            </w:r>
          </w:p>
          <w:p w:rsidR="00A614AC" w:rsidP="00A614AC" w:rsidRDefault="00A614AC" w14:paraId="4647EF0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before="2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subject-matter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</w:t>
            </w:r>
          </w:p>
          <w:p w:rsidR="00A614AC" w:rsidP="00A614AC" w:rsidRDefault="00A614AC" w14:paraId="50AA7A79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before="144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  <w:p w:rsidR="00A614AC" w:rsidP="00A614AC" w:rsidRDefault="00A614AC" w14:paraId="37296001" w14:textId="1D12110C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before="14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C754B0">
              <w:rPr>
                <w:sz w:val="20"/>
              </w:rPr>
              <w:t>apprentice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Practitioner(s)</w:t>
            </w:r>
          </w:p>
          <w:p w:rsidR="00A614AC" w:rsidP="00A614AC" w:rsidRDefault="00A614AC" w14:paraId="4954DD5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before="139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  <w:p w:rsidR="00A614AC" w:rsidP="00DE44E1" w:rsidRDefault="00A614AC" w14:paraId="57BCC17A" w14:textId="77777777">
            <w:pPr>
              <w:pStyle w:val="TableParagraph"/>
              <w:spacing w:before="150"/>
            </w:pPr>
            <w:r>
              <w:t>Ideally,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Appeals</w:t>
            </w:r>
            <w:r>
              <w:rPr>
                <w:spacing w:val="-6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Authenticator</w:t>
            </w:r>
          </w:p>
        </w:tc>
      </w:tr>
      <w:tr w:rsidR="00A614AC" w:rsidTr="5097211E" w14:paraId="6DC58670" w14:textId="77777777">
        <w:trPr>
          <w:trHeight w:val="2577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A614AC" w14:paraId="518654E9" w14:textId="77777777">
            <w:pPr>
              <w:pStyle w:val="TableParagraph"/>
              <w:spacing w:line="360" w:lineRule="auto"/>
              <w:ind w:right="13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Assessment Appeals Facilitator</w:t>
            </w:r>
          </w:p>
        </w:tc>
        <w:tc>
          <w:tcPr>
            <w:tcW w:w="7363" w:type="dxa"/>
            <w:tcMar/>
          </w:tcPr>
          <w:p w:rsidR="00A614AC" w:rsidP="00DE44E1" w:rsidRDefault="00A614AC" w14:paraId="29744D48" w14:textId="324D7285">
            <w:pPr>
              <w:pStyle w:val="TableParagraph"/>
              <w:spacing w:line="360" w:lineRule="auto"/>
              <w:ind w:right="196"/>
              <w:rPr/>
            </w:pPr>
            <w:r w:rsidR="5464D5F2">
              <w:rPr/>
              <w:t xml:space="preserve">The Assessment Appeals Facilitator or designated person refers to the individual who </w:t>
            </w:r>
            <w:r w:rsidR="5464D5F2">
              <w:rPr/>
              <w:t xml:space="preserve">facilitates</w:t>
            </w:r>
            <w:r w:rsidR="5464D5F2">
              <w:rPr/>
              <w:t xml:space="preserve"> the </w:t>
            </w:r>
            <w:r w:rsidR="00C754B0">
              <w:rPr/>
              <w:t>apprentice</w:t>
            </w:r>
            <w:r w:rsidR="5464D5F2">
              <w:rPr/>
              <w:t xml:space="preserve"> assessment appeal. The Assessment Appeals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Facilitator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must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have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a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working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knowledge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of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assessment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and</w:t>
            </w:r>
            <w:r w:rsidR="5464D5F2">
              <w:rPr>
                <w:spacing w:val="-4"/>
              </w:rPr>
              <w:t xml:space="preserve"> </w:t>
            </w:r>
            <w:r w:rsidR="5464D5F2">
              <w:rPr/>
              <w:t>quality assurance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procedures;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ensure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that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no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conflict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of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interest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exists;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and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>have</w:t>
            </w:r>
            <w:r w:rsidR="5464D5F2">
              <w:rPr>
                <w:spacing w:val="-2"/>
              </w:rPr>
              <w:t xml:space="preserve"> </w:t>
            </w:r>
            <w:r w:rsidR="5464D5F2">
              <w:rPr/>
              <w:t xml:space="preserve">had no prior involvement in the assessment processes relating to the </w:t>
            </w:r>
            <w:r w:rsidR="1FF1425A">
              <w:rPr/>
              <w:t>piece</w:t>
            </w:r>
            <w:r w:rsidR="5464D5F2">
              <w:rPr/>
              <w:t xml:space="preserve"> of assessment.</w:t>
            </w:r>
          </w:p>
        </w:tc>
      </w:tr>
      <w:tr w:rsidR="00A614AC" w:rsidTr="5097211E" w14:paraId="5726176B" w14:textId="77777777">
        <w:trPr>
          <w:trHeight w:val="1127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9D122B" w14:paraId="4DC37B3C" w14:textId="37F9D448">
            <w:pPr>
              <w:pStyle w:val="TableParagraph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Provider</w:t>
            </w:r>
          </w:p>
        </w:tc>
        <w:tc>
          <w:tcPr>
            <w:tcW w:w="7363" w:type="dxa"/>
            <w:tcMar/>
          </w:tcPr>
          <w:p w:rsidR="00A614AC" w:rsidP="00DE44E1" w:rsidRDefault="00A614AC" w14:paraId="5F5B9313" w14:textId="62928F91">
            <w:pPr>
              <w:pStyle w:val="TableParagraph"/>
            </w:pPr>
            <w:r w:rsidRPr="00CC7CCF">
              <w:rPr>
                <w:color w:val="1F497D" w:themeColor="text2"/>
              </w:rPr>
              <w:t>The</w:t>
            </w:r>
            <w:r w:rsidRPr="00CC7CCF">
              <w:rPr>
                <w:color w:val="1F497D" w:themeColor="text2"/>
                <w:spacing w:val="-8"/>
              </w:rPr>
              <w:t xml:space="preserve"> </w:t>
            </w:r>
            <w:r w:rsidR="009D122B">
              <w:rPr>
                <w:color w:val="1F497D" w:themeColor="text2"/>
              </w:rPr>
              <w:t>Provider</w:t>
            </w:r>
            <w:r w:rsidRPr="00CC7CCF">
              <w:rPr>
                <w:color w:val="1F497D" w:themeColor="text2"/>
                <w:spacing w:val="-5"/>
              </w:rPr>
              <w:t xml:space="preserve"> </w:t>
            </w:r>
            <w:r w:rsidRPr="00CC7CCF">
              <w:rPr>
                <w:color w:val="1F497D" w:themeColor="text2"/>
              </w:rPr>
              <w:t>refers</w:t>
            </w:r>
            <w:r w:rsidRPr="00CC7CCF">
              <w:rPr>
                <w:color w:val="1F497D" w:themeColor="text2"/>
                <w:spacing w:val="-5"/>
              </w:rPr>
              <w:t xml:space="preserve"> </w:t>
            </w:r>
            <w:r w:rsidRPr="00CC7CCF">
              <w:rPr>
                <w:color w:val="1F497D" w:themeColor="text2"/>
              </w:rPr>
              <w:t>to</w:t>
            </w:r>
            <w:r w:rsidRPr="00CC7CCF">
              <w:rPr>
                <w:color w:val="1F497D" w:themeColor="text2"/>
                <w:spacing w:val="-6"/>
              </w:rPr>
              <w:t xml:space="preserve"> </w:t>
            </w:r>
            <w:r w:rsidRPr="00CC7CCF">
              <w:rPr>
                <w:color w:val="1F497D" w:themeColor="text2"/>
              </w:rPr>
              <w:t>any</w:t>
            </w:r>
            <w:r w:rsidRPr="00CC7CCF">
              <w:rPr>
                <w:color w:val="1F497D" w:themeColor="text2"/>
                <w:spacing w:val="-5"/>
              </w:rPr>
              <w:t xml:space="preserve"> </w:t>
            </w:r>
            <w:r w:rsidRPr="00CC7CCF">
              <w:rPr>
                <w:color w:val="1F497D" w:themeColor="text2"/>
              </w:rPr>
              <w:t>ETB</w:t>
            </w:r>
            <w:r w:rsidRPr="00CC7CCF">
              <w:rPr>
                <w:color w:val="1F497D" w:themeColor="text2"/>
                <w:spacing w:val="-5"/>
              </w:rPr>
              <w:t xml:space="preserve"> </w:t>
            </w:r>
            <w:r w:rsidRPr="00CC7CCF">
              <w:rPr>
                <w:color w:val="1F497D" w:themeColor="text2"/>
              </w:rPr>
              <w:t>Training</w:t>
            </w:r>
            <w:r w:rsidRPr="00CC7CCF">
              <w:rPr>
                <w:color w:val="1F497D" w:themeColor="text2"/>
                <w:spacing w:val="-5"/>
              </w:rPr>
              <w:t xml:space="preserve"> </w:t>
            </w:r>
            <w:r w:rsidR="009D122B">
              <w:rPr>
                <w:color w:val="1F497D" w:themeColor="text2"/>
                <w:spacing w:val="-2"/>
              </w:rPr>
              <w:t>Provider</w:t>
            </w:r>
            <w:r w:rsidRPr="00CC7CCF" w:rsidR="00CC7CCF">
              <w:rPr>
                <w:color w:val="1F497D" w:themeColor="text2"/>
                <w:spacing w:val="-2"/>
              </w:rPr>
              <w:t xml:space="preserve">, to AMTCE and to any </w:t>
            </w:r>
            <w:r w:rsidR="00582F2A">
              <w:rPr>
                <w:color w:val="1F497D" w:themeColor="text2"/>
                <w:spacing w:val="-2"/>
              </w:rPr>
              <w:t>contracted trainers</w:t>
            </w:r>
            <w:r w:rsidRPr="00CC7CCF">
              <w:rPr>
                <w:color w:val="1F497D" w:themeColor="text2"/>
                <w:spacing w:val="-2"/>
              </w:rPr>
              <w:t>.</w:t>
            </w:r>
          </w:p>
        </w:tc>
      </w:tr>
      <w:tr w:rsidR="00A614AC" w:rsidTr="5097211E" w14:paraId="0764762E" w14:textId="77777777">
        <w:trPr>
          <w:trHeight w:val="1770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9D122B" w14:paraId="6B5D43B4" w14:textId="183056E2">
            <w:pPr>
              <w:pStyle w:val="TableParagraph"/>
              <w:spacing w:before="6"/>
              <w:rPr>
                <w:rFonts w:ascii="Calibri Light"/>
              </w:rPr>
            </w:pPr>
            <w:r>
              <w:rPr>
                <w:rFonts w:ascii="Calibri Light"/>
              </w:rPr>
              <w:t>Provider</w:t>
            </w:r>
            <w:r w:rsidR="00A614AC">
              <w:rPr>
                <w:rFonts w:ascii="Calibri Light"/>
                <w:spacing w:val="-6"/>
              </w:rPr>
              <w:t xml:space="preserve"> </w:t>
            </w:r>
            <w:r w:rsidR="00A614AC">
              <w:rPr>
                <w:rFonts w:ascii="Calibri Light"/>
                <w:spacing w:val="-2"/>
              </w:rPr>
              <w:t>Manager</w:t>
            </w:r>
          </w:p>
        </w:tc>
        <w:tc>
          <w:tcPr>
            <w:tcW w:w="7363" w:type="dxa"/>
            <w:tcMar/>
          </w:tcPr>
          <w:p w:rsidR="00A614AC" w:rsidP="00DE44E1" w:rsidRDefault="00A614AC" w14:paraId="73FB3671" w14:textId="181A106D">
            <w:pPr>
              <w:pStyle w:val="TableParagraph"/>
              <w:spacing w:line="360" w:lineRule="auto"/>
              <w:ind w:right="38"/>
            </w:pPr>
            <w:r w:rsidRPr="00C03CE2">
              <w:rPr>
                <w:color w:val="1F497D" w:themeColor="text2"/>
              </w:rPr>
              <w:t>The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="009D122B">
              <w:rPr>
                <w:color w:val="1F497D" w:themeColor="text2"/>
              </w:rPr>
              <w:t>Provider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Pr="00C03CE2">
              <w:rPr>
                <w:color w:val="1F497D" w:themeColor="text2"/>
              </w:rPr>
              <w:t>Manager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Pr="00C03CE2">
              <w:rPr>
                <w:color w:val="1F497D" w:themeColor="text2"/>
              </w:rPr>
              <w:t>refers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Pr="00C03CE2">
              <w:rPr>
                <w:color w:val="1F497D" w:themeColor="text2"/>
              </w:rPr>
              <w:t>to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Pr="00C03CE2">
              <w:rPr>
                <w:color w:val="1F497D" w:themeColor="text2"/>
              </w:rPr>
              <w:t>the</w:t>
            </w:r>
            <w:r w:rsidRPr="00C03CE2">
              <w:rPr>
                <w:color w:val="1F497D" w:themeColor="text2"/>
                <w:spacing w:val="-4"/>
              </w:rPr>
              <w:t xml:space="preserve"> </w:t>
            </w:r>
            <w:r w:rsidRPr="00C03CE2" w:rsidR="00CC7CCF">
              <w:rPr>
                <w:color w:val="1F497D" w:themeColor="text2"/>
                <w:spacing w:val="-4"/>
              </w:rPr>
              <w:t>AMTCE Manager</w:t>
            </w:r>
            <w:r w:rsidRPr="00C03CE2" w:rsidR="00C03CE2">
              <w:rPr>
                <w:color w:val="1F497D" w:themeColor="text2"/>
                <w:spacing w:val="-4"/>
              </w:rPr>
              <w:t xml:space="preserve">. </w:t>
            </w:r>
            <w:r w:rsidRPr="00C03CE2">
              <w:rPr>
                <w:color w:val="1F497D" w:themeColor="text2"/>
              </w:rPr>
              <w:t xml:space="preserve"> In the event of the absence of a </w:t>
            </w:r>
            <w:r w:rsidR="009D122B">
              <w:rPr>
                <w:color w:val="1F497D" w:themeColor="text2"/>
              </w:rPr>
              <w:t>Provider</w:t>
            </w:r>
            <w:r w:rsidRPr="00C03CE2">
              <w:rPr>
                <w:color w:val="1F497D" w:themeColor="text2"/>
              </w:rPr>
              <w:t xml:space="preserve"> Manager, an appropriate designated person should be assigned.</w:t>
            </w:r>
          </w:p>
        </w:tc>
      </w:tr>
      <w:tr w:rsidR="00A614AC" w:rsidTr="5097211E" w14:paraId="7887B14E" w14:textId="77777777">
        <w:trPr>
          <w:trHeight w:val="561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A614AC" w14:paraId="34167032" w14:textId="77777777">
            <w:pPr>
              <w:pStyle w:val="TableParagraph"/>
              <w:spacing w:before="6"/>
              <w:rPr>
                <w:rFonts w:ascii="Calibri Light"/>
              </w:rPr>
            </w:pPr>
            <w:r>
              <w:rPr>
                <w:rFonts w:ascii="Calibri Light"/>
                <w:spacing w:val="-5"/>
              </w:rPr>
              <w:t>ETB</w:t>
            </w:r>
          </w:p>
        </w:tc>
        <w:tc>
          <w:tcPr>
            <w:tcW w:w="7363" w:type="dxa"/>
            <w:tcMar/>
          </w:tcPr>
          <w:p w:rsidR="00A614AC" w:rsidP="00DE44E1" w:rsidRDefault="00A614AC" w14:paraId="5BDAEB74" w14:textId="77777777">
            <w:pPr>
              <w:pStyle w:val="TableParagraph"/>
              <w:spacing w:before="6"/>
            </w:pP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</w:tr>
      <w:tr w:rsidR="00A614AC" w:rsidTr="5097211E" w14:paraId="799DB6EC" w14:textId="77777777">
        <w:trPr>
          <w:trHeight w:val="561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614AC" w:rsidP="00DE44E1" w:rsidRDefault="00A614AC" w14:paraId="08A9FA52" w14:textId="77777777">
            <w:pPr>
              <w:pStyle w:val="TableParagraph"/>
              <w:rPr>
                <w:rFonts w:ascii="Calibri Light"/>
              </w:rPr>
            </w:pPr>
            <w:r>
              <w:rPr>
                <w:rFonts w:ascii="Calibri Light"/>
              </w:rPr>
              <w:t>ETB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Manager</w:t>
            </w:r>
          </w:p>
        </w:tc>
        <w:tc>
          <w:tcPr>
            <w:tcW w:w="7363" w:type="dxa"/>
            <w:tcMar/>
          </w:tcPr>
          <w:p w:rsidR="00A614AC" w:rsidP="00DE44E1" w:rsidRDefault="00A614AC" w14:paraId="7BF4CE5D" w14:textId="3F6E97B1">
            <w:pPr>
              <w:pStyle w:val="TableParagraph"/>
            </w:pPr>
            <w:r w:rsidRPr="00BF47D3">
              <w:rPr>
                <w:color w:val="1F497D" w:themeColor="text2"/>
              </w:rPr>
              <w:t>The</w:t>
            </w:r>
            <w:r w:rsidRPr="00BF47D3">
              <w:rPr>
                <w:color w:val="1F497D" w:themeColor="text2"/>
                <w:spacing w:val="-7"/>
              </w:rPr>
              <w:t xml:space="preserve"> </w:t>
            </w:r>
            <w:r w:rsidRPr="00BF47D3">
              <w:rPr>
                <w:color w:val="1F497D" w:themeColor="text2"/>
              </w:rPr>
              <w:t>ETB</w:t>
            </w:r>
            <w:r w:rsidRPr="00BF47D3">
              <w:rPr>
                <w:color w:val="1F497D" w:themeColor="text2"/>
                <w:spacing w:val="-4"/>
              </w:rPr>
              <w:t xml:space="preserve"> </w:t>
            </w:r>
            <w:r w:rsidRPr="00BF47D3">
              <w:rPr>
                <w:color w:val="1F497D" w:themeColor="text2"/>
              </w:rPr>
              <w:t>Manager</w:t>
            </w:r>
            <w:r w:rsidRPr="00BF47D3">
              <w:rPr>
                <w:color w:val="1F497D" w:themeColor="text2"/>
                <w:spacing w:val="-5"/>
              </w:rPr>
              <w:t xml:space="preserve"> </w:t>
            </w:r>
            <w:r w:rsidRPr="00BF47D3">
              <w:rPr>
                <w:color w:val="1F497D" w:themeColor="text2"/>
              </w:rPr>
              <w:t>refers</w:t>
            </w:r>
            <w:r w:rsidRPr="00BF47D3">
              <w:rPr>
                <w:color w:val="1F497D" w:themeColor="text2"/>
                <w:spacing w:val="-4"/>
              </w:rPr>
              <w:t xml:space="preserve"> </w:t>
            </w:r>
            <w:r w:rsidRPr="00BF47D3">
              <w:rPr>
                <w:color w:val="1F497D" w:themeColor="text2"/>
              </w:rPr>
              <w:t>to</w:t>
            </w:r>
            <w:r w:rsidRPr="00BF47D3">
              <w:rPr>
                <w:color w:val="1F497D" w:themeColor="text2"/>
                <w:spacing w:val="-5"/>
              </w:rPr>
              <w:t xml:space="preserve"> </w:t>
            </w:r>
            <w:r w:rsidRPr="00BF47D3">
              <w:rPr>
                <w:color w:val="1F497D" w:themeColor="text2"/>
              </w:rPr>
              <w:t>any</w:t>
            </w:r>
            <w:r w:rsidRPr="00BF47D3">
              <w:rPr>
                <w:color w:val="1F497D" w:themeColor="text2"/>
                <w:spacing w:val="-4"/>
              </w:rPr>
              <w:t xml:space="preserve"> </w:t>
            </w:r>
            <w:r w:rsidRPr="00BF47D3">
              <w:rPr>
                <w:color w:val="1F497D" w:themeColor="text2"/>
              </w:rPr>
              <w:t>manager</w:t>
            </w:r>
            <w:r w:rsidRPr="00BF47D3">
              <w:rPr>
                <w:color w:val="1F497D" w:themeColor="text2"/>
                <w:spacing w:val="-5"/>
              </w:rPr>
              <w:t xml:space="preserve"> </w:t>
            </w:r>
            <w:r w:rsidRPr="00BF47D3">
              <w:rPr>
                <w:color w:val="1F497D" w:themeColor="text2"/>
              </w:rPr>
              <w:t>within</w:t>
            </w:r>
            <w:r w:rsidRPr="00BF47D3">
              <w:rPr>
                <w:color w:val="1F497D" w:themeColor="text2"/>
                <w:spacing w:val="-4"/>
              </w:rPr>
              <w:t xml:space="preserve"> </w:t>
            </w:r>
            <w:r w:rsidRPr="00BF47D3">
              <w:rPr>
                <w:color w:val="1F497D" w:themeColor="text2"/>
              </w:rPr>
              <w:t>the</w:t>
            </w:r>
            <w:r w:rsidRPr="00BF47D3">
              <w:rPr>
                <w:color w:val="1F497D" w:themeColor="text2"/>
                <w:spacing w:val="-4"/>
              </w:rPr>
              <w:t xml:space="preserve"> ETB</w:t>
            </w:r>
            <w:r w:rsidRPr="00BF47D3" w:rsidR="0021607F">
              <w:rPr>
                <w:color w:val="1F497D" w:themeColor="text2"/>
                <w:spacing w:val="-4"/>
              </w:rPr>
              <w:t>; in the</w:t>
            </w:r>
            <w:r w:rsidRPr="00BF47D3" w:rsidR="00BF47D3">
              <w:rPr>
                <w:color w:val="1F497D" w:themeColor="text2"/>
                <w:spacing w:val="-4"/>
              </w:rPr>
              <w:t xml:space="preserve"> provision of the RAA </w:t>
            </w:r>
            <w:proofErr w:type="spellStart"/>
            <w:r w:rsidRPr="00BF47D3" w:rsidR="00BF47D3">
              <w:rPr>
                <w:color w:val="1F497D" w:themeColor="text2"/>
                <w:spacing w:val="-4"/>
              </w:rPr>
              <w:t>programme</w:t>
            </w:r>
            <w:proofErr w:type="spellEnd"/>
            <w:r w:rsidRPr="00BF47D3" w:rsidR="00BF47D3">
              <w:rPr>
                <w:color w:val="1F497D" w:themeColor="text2"/>
                <w:spacing w:val="-4"/>
              </w:rPr>
              <w:t xml:space="preserve">, this is the </w:t>
            </w:r>
            <w:r w:rsidRPr="00BF47D3" w:rsidR="0021607F">
              <w:rPr>
                <w:color w:val="1F497D" w:themeColor="text2"/>
                <w:spacing w:val="-4"/>
              </w:rPr>
              <w:t>AMTCE Manager</w:t>
            </w:r>
            <w:r w:rsidR="00892358">
              <w:rPr>
                <w:color w:val="1F497D" w:themeColor="text2"/>
                <w:spacing w:val="-4"/>
              </w:rPr>
              <w:t xml:space="preserve"> or the National </w:t>
            </w:r>
            <w:proofErr w:type="spellStart"/>
            <w:r w:rsidR="00892358">
              <w:rPr>
                <w:color w:val="1F497D" w:themeColor="text2"/>
                <w:spacing w:val="-4"/>
              </w:rPr>
              <w:t>Programme</w:t>
            </w:r>
            <w:proofErr w:type="spellEnd"/>
            <w:r w:rsidR="00892358">
              <w:rPr>
                <w:color w:val="1F497D" w:themeColor="text2"/>
                <w:spacing w:val="-4"/>
              </w:rPr>
              <w:t xml:space="preserve"> Manager</w:t>
            </w:r>
            <w:r w:rsidRPr="00BF47D3">
              <w:rPr>
                <w:color w:val="1F497D" w:themeColor="text2"/>
                <w:spacing w:val="-4"/>
              </w:rPr>
              <w:t>.</w:t>
            </w:r>
          </w:p>
        </w:tc>
      </w:tr>
    </w:tbl>
    <w:p w:rsidR="00A614AC" w:rsidRDefault="00A614AC" w14:paraId="30CF2911" w14:textId="77777777">
      <w:pPr>
        <w:pStyle w:val="BodyText"/>
        <w:spacing w:before="9"/>
        <w:rPr>
          <w:sz w:val="8"/>
        </w:rPr>
      </w:pPr>
    </w:p>
    <w:p w:rsidR="00EA6A40" w:rsidRDefault="00EA6A40" w14:paraId="3CD49A7B" w14:textId="77777777">
      <w:pPr>
        <w:pStyle w:val="BodyText"/>
        <w:spacing w:before="9"/>
        <w:rPr>
          <w:sz w:val="8"/>
        </w:rPr>
      </w:pPr>
    </w:p>
    <w:p w:rsidR="00EA6A40" w:rsidRDefault="00EA6A40" w14:paraId="36C4AFC3" w14:textId="77777777">
      <w:pPr>
        <w:pStyle w:val="BodyText"/>
        <w:spacing w:before="9"/>
        <w:rPr>
          <w:sz w:val="8"/>
        </w:rPr>
      </w:pPr>
    </w:p>
    <w:p w:rsidR="00EA6A40" w:rsidRDefault="00EA6A40" w14:paraId="7B775B83" w14:textId="77777777">
      <w:pPr>
        <w:pStyle w:val="BodyText"/>
        <w:spacing w:before="9"/>
        <w:rPr>
          <w:sz w:val="8"/>
        </w:rPr>
      </w:pPr>
    </w:p>
    <w:p w:rsidR="00EA6A40" w:rsidRDefault="00EA6A40" w14:paraId="433E3D25" w14:textId="77777777">
      <w:pPr>
        <w:pStyle w:val="BodyText"/>
        <w:spacing w:before="9"/>
        <w:rPr>
          <w:sz w:val="8"/>
        </w:rPr>
      </w:pPr>
    </w:p>
    <w:p w:rsidR="00EA6A40" w:rsidRDefault="00EA6A40" w14:paraId="6BFEE518" w14:textId="77777777">
      <w:pPr>
        <w:pStyle w:val="BodyText"/>
        <w:spacing w:before="9"/>
        <w:rPr>
          <w:sz w:val="8"/>
        </w:rPr>
      </w:pPr>
    </w:p>
    <w:p w:rsidR="00EA6A40" w:rsidRDefault="00EA6A40" w14:paraId="3BF194CB" w14:textId="77777777">
      <w:pPr>
        <w:pStyle w:val="BodyText"/>
        <w:spacing w:before="9"/>
        <w:rPr>
          <w:sz w:val="8"/>
        </w:rPr>
      </w:pPr>
    </w:p>
    <w:p w:rsidR="00EA6A40" w:rsidRDefault="00EA6A40" w14:paraId="3ED39C9A" w14:textId="77777777">
      <w:pPr>
        <w:pStyle w:val="BodyText"/>
        <w:spacing w:before="9"/>
        <w:rPr>
          <w:sz w:val="8"/>
        </w:rPr>
      </w:pPr>
    </w:p>
    <w:p w:rsidR="00EA6A40" w:rsidRDefault="00EA6A40" w14:paraId="3E306BC5" w14:textId="77777777">
      <w:pPr>
        <w:pStyle w:val="BodyText"/>
        <w:spacing w:before="9"/>
        <w:rPr>
          <w:sz w:val="8"/>
        </w:rPr>
      </w:pPr>
    </w:p>
    <w:p w:rsidR="00EA6A40" w:rsidRDefault="00EA6A40" w14:paraId="2BD48AFF" w14:textId="77777777">
      <w:pPr>
        <w:pStyle w:val="BodyText"/>
        <w:spacing w:before="9"/>
        <w:rPr>
          <w:sz w:val="8"/>
        </w:rPr>
      </w:pPr>
    </w:p>
    <w:p w:rsidR="00EA6A40" w:rsidRDefault="00EA6A40" w14:paraId="5A80A77C" w14:textId="77777777">
      <w:pPr>
        <w:pStyle w:val="BodyText"/>
        <w:spacing w:before="9"/>
        <w:rPr>
          <w:sz w:val="8"/>
        </w:rPr>
      </w:pPr>
    </w:p>
    <w:p w:rsidR="00A23386" w:rsidRDefault="00A23386" w14:paraId="4CD8B11A" w14:textId="77777777">
      <w:pPr>
        <w:pStyle w:val="BodyText"/>
        <w:spacing w:before="9"/>
        <w:rPr>
          <w:sz w:val="8"/>
        </w:rPr>
      </w:pPr>
    </w:p>
    <w:p w:rsidR="00A23386" w:rsidRDefault="00A23386" w14:paraId="4C4E7E94" w14:textId="77777777">
      <w:pPr>
        <w:pStyle w:val="BodyText"/>
        <w:spacing w:before="9"/>
        <w:rPr>
          <w:sz w:val="8"/>
        </w:rPr>
      </w:pPr>
    </w:p>
    <w:p w:rsidR="00A23386" w:rsidRDefault="00A23386" w14:paraId="0A57906C" w14:textId="77777777">
      <w:pPr>
        <w:pStyle w:val="BodyText"/>
        <w:spacing w:before="9"/>
        <w:rPr>
          <w:sz w:val="8"/>
        </w:rPr>
      </w:pPr>
    </w:p>
    <w:p w:rsidR="00A23386" w:rsidRDefault="00A23386" w14:paraId="71BE07BC" w14:textId="77777777">
      <w:pPr>
        <w:pStyle w:val="BodyText"/>
        <w:spacing w:before="9"/>
        <w:rPr>
          <w:sz w:val="8"/>
        </w:rPr>
      </w:pPr>
    </w:p>
    <w:p w:rsidR="00A23386" w:rsidRDefault="00A23386" w14:paraId="6793FFE7" w14:textId="77777777">
      <w:pPr>
        <w:pStyle w:val="BodyText"/>
        <w:spacing w:before="9"/>
        <w:rPr>
          <w:sz w:val="8"/>
        </w:rPr>
      </w:pPr>
    </w:p>
    <w:p w:rsidR="00A23386" w:rsidRDefault="00A23386" w14:paraId="5EBEF3B1" w14:textId="77777777">
      <w:pPr>
        <w:pStyle w:val="BodyText"/>
        <w:spacing w:before="9"/>
        <w:rPr>
          <w:sz w:val="8"/>
        </w:rPr>
      </w:pPr>
    </w:p>
    <w:p w:rsidR="00A23386" w:rsidRDefault="00A23386" w14:paraId="7AA6453D" w14:textId="77777777">
      <w:pPr>
        <w:pStyle w:val="BodyText"/>
        <w:spacing w:before="9"/>
        <w:rPr>
          <w:sz w:val="8"/>
        </w:rPr>
      </w:pPr>
    </w:p>
    <w:p w:rsidR="00A23386" w:rsidRDefault="00A23386" w14:paraId="435729FB" w14:textId="77777777">
      <w:pPr>
        <w:pStyle w:val="BodyText"/>
        <w:spacing w:before="9"/>
        <w:rPr>
          <w:sz w:val="8"/>
        </w:rPr>
      </w:pPr>
    </w:p>
    <w:p w:rsidR="00A23386" w:rsidRDefault="00A23386" w14:paraId="46BBE6A4" w14:textId="77777777">
      <w:pPr>
        <w:pStyle w:val="BodyText"/>
        <w:spacing w:before="9"/>
        <w:rPr>
          <w:sz w:val="8"/>
        </w:rPr>
      </w:pPr>
    </w:p>
    <w:p w:rsidR="00A23386" w:rsidRDefault="00A23386" w14:paraId="618F882D" w14:textId="77777777">
      <w:pPr>
        <w:pStyle w:val="BodyText"/>
        <w:spacing w:before="9"/>
        <w:rPr>
          <w:sz w:val="8"/>
        </w:rPr>
      </w:pPr>
    </w:p>
    <w:p w:rsidR="00A23386" w:rsidRDefault="00A23386" w14:paraId="63603D29" w14:textId="77777777">
      <w:pPr>
        <w:pStyle w:val="BodyText"/>
        <w:spacing w:before="9"/>
        <w:rPr>
          <w:sz w:val="8"/>
        </w:rPr>
      </w:pPr>
    </w:p>
    <w:p w:rsidR="00A23386" w:rsidRDefault="00A23386" w14:paraId="59A125DD" w14:textId="77777777">
      <w:pPr>
        <w:pStyle w:val="BodyText"/>
        <w:spacing w:before="9"/>
        <w:rPr>
          <w:sz w:val="8"/>
        </w:rPr>
      </w:pPr>
    </w:p>
    <w:p w:rsidR="00A23386" w:rsidRDefault="00A23386" w14:paraId="42CD26E1" w14:textId="77777777">
      <w:pPr>
        <w:pStyle w:val="BodyText"/>
        <w:spacing w:before="9"/>
        <w:rPr>
          <w:sz w:val="8"/>
        </w:rPr>
      </w:pPr>
    </w:p>
    <w:tbl>
      <w:tblPr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7363"/>
      </w:tblGrid>
      <w:tr w:rsidR="00A23386" w:rsidTr="4C930B0B" w14:paraId="43426494" w14:textId="77777777">
        <w:trPr>
          <w:trHeight w:val="3738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23386" w:rsidP="00DE44E1" w:rsidRDefault="00A23386" w14:paraId="175C6D1E" w14:textId="77777777">
            <w:pPr>
              <w:pStyle w:val="TableParagraph"/>
              <w:spacing w:line="360" w:lineRule="auto"/>
              <w:ind w:right="13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Independent Appeals Committee</w:t>
            </w:r>
          </w:p>
        </w:tc>
        <w:tc>
          <w:tcPr>
            <w:tcW w:w="7363" w:type="dxa"/>
            <w:tcMar/>
          </w:tcPr>
          <w:p w:rsidR="00A23386" w:rsidP="00DE44E1" w:rsidRDefault="00A23386" w14:paraId="4FD2E0CE" w14:textId="77777777">
            <w:pPr>
              <w:pStyle w:val="TableParagraph"/>
              <w:spacing w:line="259" w:lineRule="auto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refers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 xml:space="preserve">examines the assessment process appeals. The committee is appointed by the ETB and </w:t>
            </w:r>
            <w:r>
              <w:rPr>
                <w:spacing w:val="-2"/>
              </w:rPr>
              <w:t>MUST:</w:t>
            </w:r>
          </w:p>
          <w:p w:rsidR="00A23386" w:rsidP="00A23386" w:rsidRDefault="00A23386" w14:paraId="68070E8F" w14:textId="226691C9">
            <w:pPr>
              <w:pStyle w:val="TableParagraph"/>
              <w:numPr>
                <w:ilvl w:val="0"/>
                <w:numId w:val="19"/>
              </w:numPr>
              <w:tabs>
                <w:tab w:val="left" w:pos="1192"/>
              </w:tabs>
              <w:spacing w:before="146"/>
              <w:ind w:right="372"/>
              <w:rPr>
                <w:sz w:val="20"/>
              </w:rPr>
            </w:pP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 to the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 w:rsidR="009D122B">
              <w:rPr>
                <w:sz w:val="20"/>
              </w:rPr>
              <w:t>Provider</w:t>
            </w:r>
            <w:proofErr w:type="gramEnd"/>
          </w:p>
          <w:p w:rsidR="00A23386" w:rsidP="00A23386" w:rsidRDefault="00A23386" w14:paraId="71C667F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1192"/>
              </w:tabs>
              <w:spacing w:line="26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  <w:p w:rsidR="00A23386" w:rsidP="00DE44E1" w:rsidRDefault="00A23386" w14:paraId="1EF093C2" w14:textId="10784BAD">
            <w:pPr>
              <w:pStyle w:val="TableParagraph"/>
              <w:spacing w:line="256" w:lineRule="auto"/>
            </w:pPr>
            <w:r>
              <w:t xml:space="preserve"> The</w:t>
            </w:r>
            <w:r>
              <w:rPr>
                <w:spacing w:val="-4"/>
              </w:rPr>
              <w:t xml:space="preserve"> </w:t>
            </w: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supported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 xml:space="preserve">QA </w:t>
            </w:r>
            <w:r>
              <w:rPr>
                <w:spacing w:val="-2"/>
              </w:rPr>
              <w:t>personnel.</w:t>
            </w:r>
          </w:p>
          <w:p w:rsidR="00A23386" w:rsidP="00DE44E1" w:rsidRDefault="00A23386" w14:paraId="0E613BDE" w14:textId="77777777">
            <w:pPr>
              <w:pStyle w:val="TableParagraph"/>
              <w:spacing w:before="165" w:line="252" w:lineRule="auto"/>
            </w:pPr>
            <w:r>
              <w:t>Depending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appeal,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ETB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required. This is at the discretion of the ETB.</w:t>
            </w:r>
          </w:p>
        </w:tc>
      </w:tr>
      <w:tr w:rsidR="00A23386" w:rsidTr="4C930B0B" w14:paraId="3F9CFA5E" w14:textId="77777777">
        <w:trPr>
          <w:trHeight w:val="3277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23386" w:rsidP="00DE44E1" w:rsidRDefault="00A23386" w14:paraId="65194CB1" w14:textId="77777777">
            <w:pPr>
              <w:pStyle w:val="TableParagraph"/>
              <w:spacing w:before="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Invigilator</w:t>
            </w:r>
          </w:p>
        </w:tc>
        <w:tc>
          <w:tcPr>
            <w:tcW w:w="7363" w:type="dxa"/>
            <w:tcMar/>
          </w:tcPr>
          <w:p w:rsidR="00A23386" w:rsidP="00DE44E1" w:rsidRDefault="00A23386" w14:paraId="16A014B8" w14:textId="77777777">
            <w:pPr>
              <w:pStyle w:val="TableParagraph"/>
              <w:spacing w:before="6"/>
              <w:ind w:left="47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Invigilator</w:t>
            </w:r>
            <w:r>
              <w:rPr>
                <w:spacing w:val="-6"/>
              </w:rPr>
              <w:t xml:space="preserve"> </w:t>
            </w:r>
            <w:r>
              <w:t>refers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supervises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examination.</w:t>
            </w:r>
          </w:p>
          <w:p w:rsidR="00A23386" w:rsidP="00DE44E1" w:rsidRDefault="00A23386" w14:paraId="16479855" w14:textId="77777777">
            <w:pPr>
              <w:pStyle w:val="TableParagraph"/>
              <w:spacing w:before="197"/>
              <w:rPr>
                <w:rFonts w:ascii="Calibri Light"/>
              </w:rPr>
            </w:pPr>
          </w:p>
          <w:p w:rsidR="00A23386" w:rsidP="00DE44E1" w:rsidRDefault="00A23386" w14:paraId="53ABC547" w14:textId="5581A101">
            <w:pPr>
              <w:pStyle w:val="TableParagraph"/>
              <w:spacing w:line="256" w:lineRule="auto"/>
              <w:ind w:left="471" w:right="196"/>
            </w:pPr>
            <w:r>
              <w:t>Ideally,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alternative</w:t>
            </w:r>
            <w:r>
              <w:rPr>
                <w:spacing w:val="-5"/>
              </w:rPr>
              <w:t xml:space="preserve"> </w:t>
            </w:r>
            <w:r>
              <w:t>invigilator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 w:rsidR="00DF1ABF">
              <w:rPr>
                <w:spacing w:val="-5"/>
              </w:rPr>
              <w:t xml:space="preserve">Instructor/Lecturer/Contracted Trainer should </w:t>
            </w:r>
            <w:r>
              <w:t>supervise an examination.</w:t>
            </w:r>
          </w:p>
          <w:p w:rsidR="00A23386" w:rsidP="00DE44E1" w:rsidRDefault="00A23386" w14:paraId="7FBC0ACF" w14:textId="6653DB3D">
            <w:pPr>
              <w:pStyle w:val="TableParagraph"/>
              <w:spacing w:before="165"/>
              <w:ind w:left="471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Invigilator</w:t>
            </w:r>
            <w:r>
              <w:rPr>
                <w:spacing w:val="-7"/>
              </w:rPr>
              <w:t xml:space="preserve"> </w:t>
            </w:r>
            <w:r>
              <w:t>(appointed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F1ABF">
              <w:rPr>
                <w:spacing w:val="-8"/>
              </w:rPr>
              <w:t xml:space="preserve">National </w:t>
            </w:r>
            <w:proofErr w:type="spellStart"/>
            <w:r>
              <w:t>Programme</w:t>
            </w:r>
            <w:proofErr w:type="spellEnd"/>
            <w:r>
              <w:rPr>
                <w:spacing w:val="-7"/>
              </w:rPr>
              <w:t xml:space="preserve"> </w:t>
            </w:r>
            <w:r w:rsidR="00DF1ABF">
              <w:rPr>
                <w:spacing w:val="-7"/>
              </w:rPr>
              <w:t xml:space="preserve">Manager </w:t>
            </w:r>
            <w:r>
              <w:rPr>
                <w:spacing w:val="-2"/>
              </w:rPr>
              <w:t>must:</w:t>
            </w:r>
          </w:p>
          <w:p w:rsidR="00A23386" w:rsidP="00A23386" w:rsidRDefault="00A23386" w14:paraId="6BF7951E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1552"/>
              </w:tabs>
              <w:spacing w:before="172" w:line="274" w:lineRule="exact"/>
              <w:rPr>
                <w:sz w:val="20"/>
              </w:rPr>
            </w:pPr>
            <w:r>
              <w:rPr>
                <w:sz w:val="20"/>
              </w:rPr>
              <w:t>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impartiality</w:t>
            </w:r>
            <w:proofErr w:type="gramEnd"/>
          </w:p>
          <w:p w:rsidR="00A23386" w:rsidP="00A23386" w:rsidRDefault="00A23386" w14:paraId="14208BB9" w14:textId="58259ED2">
            <w:pPr>
              <w:pStyle w:val="TableParagraph"/>
              <w:numPr>
                <w:ilvl w:val="0"/>
                <w:numId w:val="18"/>
              </w:numPr>
              <w:tabs>
                <w:tab w:val="left" w:pos="1552"/>
              </w:tabs>
              <w:ind w:right="128" w:hanging="36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body,</w:t>
            </w:r>
            <w:r w:rsidR="0044693D">
              <w:rPr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such guidelines exist.</w:t>
            </w:r>
          </w:p>
        </w:tc>
      </w:tr>
      <w:tr w:rsidR="00A23386" w:rsidTr="4C930B0B" w14:paraId="2808F5C3" w14:textId="77777777">
        <w:trPr>
          <w:trHeight w:val="1526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23386" w:rsidP="00DE44E1" w:rsidRDefault="00DF1ABF" w14:paraId="043DD0E7" w14:textId="5A482B27">
            <w:pPr>
              <w:pStyle w:val="TableParagraph"/>
              <w:spacing w:line="360" w:lineRule="auto"/>
              <w:ind w:right="13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 xml:space="preserve">Instructor/Lecturer/Contracted Trainer </w:t>
            </w:r>
          </w:p>
        </w:tc>
        <w:tc>
          <w:tcPr>
            <w:tcW w:w="7363" w:type="dxa"/>
            <w:tcMar/>
          </w:tcPr>
          <w:p w:rsidR="0044693D" w:rsidP="0044693D" w:rsidRDefault="00A23386" w14:paraId="777BDD6F" w14:textId="621D2CF6">
            <w:pPr>
              <w:pStyle w:val="TableParagraph"/>
              <w:spacing w:before="6"/>
              <w:rPr>
                <w:spacing w:val="-2"/>
              </w:rPr>
            </w:pPr>
            <w:r w:rsidR="00A23386">
              <w:rPr/>
              <w:t>Th</w:t>
            </w:r>
            <w:r w:rsidR="00DF1ABF">
              <w:rPr/>
              <w:t xml:space="preserve">is refers to any </w:t>
            </w:r>
            <w:r w:rsidR="00466938">
              <w:rPr/>
              <w:t>I</w:t>
            </w:r>
            <w:r w:rsidR="00A23386">
              <w:rPr/>
              <w:t>nstructor</w:t>
            </w:r>
            <w:r w:rsidR="0044693D">
              <w:rPr/>
              <w:t>/</w:t>
            </w:r>
            <w:r w:rsidR="0051399C">
              <w:rPr/>
              <w:t>Lecturer/</w:t>
            </w:r>
            <w:r w:rsidR="0044693D">
              <w:rPr>
                <w:spacing w:val="-2"/>
              </w:rPr>
              <w:t xml:space="preserve">Contracted </w:t>
            </w:r>
            <w:r w:rsidR="0051399C">
              <w:rPr>
                <w:spacing w:val="-2"/>
              </w:rPr>
              <w:t xml:space="preserve">Trainer </w:t>
            </w:r>
            <w:r w:rsidR="00536274">
              <w:rPr>
                <w:spacing w:val="-2"/>
              </w:rPr>
              <w:t>delivering</w:t>
            </w:r>
            <w:r w:rsidR="00536274">
              <w:rPr>
                <w:spacing w:val="-2"/>
              </w:rPr>
              <w:t xml:space="preserve"> the RAA </w:t>
            </w:r>
            <w:r w:rsidR="00536274">
              <w:rPr>
                <w:spacing w:val="-2"/>
              </w:rPr>
              <w:t>programme</w:t>
            </w:r>
          </w:p>
          <w:p w:rsidR="0044693D" w:rsidP="0044693D" w:rsidRDefault="0044693D" w14:paraId="5283DED8" w14:textId="5F076C83">
            <w:pPr>
              <w:pStyle w:val="TableParagraph"/>
              <w:spacing w:before="6"/>
            </w:pPr>
          </w:p>
        </w:tc>
      </w:tr>
      <w:tr w:rsidR="00A23386" w:rsidTr="4C930B0B" w14:paraId="03725AC3" w14:textId="77777777">
        <w:trPr>
          <w:trHeight w:val="1770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23386" w:rsidP="00DE44E1" w:rsidRDefault="00536274" w14:paraId="7AC905E4" w14:textId="6052C891">
            <w:pPr>
              <w:pStyle w:val="TableParagraph"/>
              <w:spacing w:line="360" w:lineRule="auto"/>
              <w:ind w:right="136"/>
              <w:rPr>
                <w:rFonts w:ascii="Calibri Light"/>
              </w:rPr>
            </w:pPr>
            <w:r>
              <w:rPr>
                <w:rFonts w:ascii="Calibri Light"/>
              </w:rPr>
              <w:t xml:space="preserve">National </w:t>
            </w:r>
            <w:proofErr w:type="spellStart"/>
            <w:r>
              <w:rPr>
                <w:rFonts w:ascii="Calibri Light"/>
              </w:rPr>
              <w:t>Programme</w:t>
            </w:r>
            <w:proofErr w:type="spellEnd"/>
            <w:r>
              <w:rPr>
                <w:rFonts w:ascii="Calibri Light"/>
              </w:rPr>
              <w:t xml:space="preserve"> Manager/</w:t>
            </w:r>
            <w:proofErr w:type="gramStart"/>
            <w:r>
              <w:rPr>
                <w:rFonts w:ascii="Calibri Light"/>
              </w:rPr>
              <w:t xml:space="preserve">Collaborating  </w:t>
            </w:r>
            <w:proofErr w:type="spellStart"/>
            <w:r>
              <w:rPr>
                <w:rFonts w:ascii="Calibri Light"/>
              </w:rPr>
              <w:t>P</w:t>
            </w:r>
            <w:r w:rsidR="00A23386">
              <w:rPr>
                <w:rFonts w:ascii="Calibri Light"/>
              </w:rPr>
              <w:t>rogramme</w:t>
            </w:r>
            <w:proofErr w:type="spellEnd"/>
            <w:proofErr w:type="gramEnd"/>
            <w:r w:rsidR="00A23386">
              <w:rPr>
                <w:rFonts w:ascii="Calibri Light"/>
                <w:spacing w:val="-13"/>
              </w:rPr>
              <w:t xml:space="preserve"> </w:t>
            </w:r>
            <w:r w:rsidR="00CF0379">
              <w:rPr>
                <w:rFonts w:ascii="Calibri Light"/>
              </w:rPr>
              <w:t xml:space="preserve">Leader </w:t>
            </w:r>
            <w:r w:rsidR="00A23386">
              <w:rPr>
                <w:rFonts w:ascii="Calibri Light"/>
              </w:rPr>
              <w:t xml:space="preserve">o- </w:t>
            </w:r>
            <w:proofErr w:type="spellStart"/>
            <w:r w:rsidR="00A23386">
              <w:rPr>
                <w:rFonts w:ascii="Calibri Light"/>
                <w:spacing w:val="-2"/>
              </w:rPr>
              <w:t>ordinator</w:t>
            </w:r>
            <w:proofErr w:type="spellEnd"/>
          </w:p>
        </w:tc>
        <w:tc>
          <w:tcPr>
            <w:tcW w:w="7363" w:type="dxa"/>
            <w:tcMar/>
          </w:tcPr>
          <w:p w:rsidR="00A23386" w:rsidP="009446D9" w:rsidRDefault="00A23386" w14:paraId="0CF3E3AF" w14:textId="51DE56F4">
            <w:pPr>
              <w:pStyle w:val="TableParagraph"/>
              <w:spacing w:line="360" w:lineRule="auto"/>
              <w:ind w:right="196"/>
            </w:pPr>
            <w:r>
              <w:t>Th</w:t>
            </w:r>
            <w:r w:rsidR="00CF0379">
              <w:t>is is the R</w:t>
            </w:r>
            <w:r w:rsidR="007A7EEB">
              <w:rPr>
                <w:spacing w:val="-6"/>
              </w:rPr>
              <w:t xml:space="preserve">AA </w:t>
            </w:r>
            <w:r w:rsidR="0032255F">
              <w:rPr>
                <w:spacing w:val="-6"/>
              </w:rPr>
              <w:t xml:space="preserve">National </w:t>
            </w:r>
            <w:proofErr w:type="spellStart"/>
            <w:r w:rsidR="00F71695">
              <w:rPr>
                <w:spacing w:val="-6"/>
              </w:rPr>
              <w:t>Programme</w:t>
            </w:r>
            <w:proofErr w:type="spellEnd"/>
            <w:r w:rsidR="00F71695">
              <w:rPr>
                <w:spacing w:val="-6"/>
              </w:rPr>
              <w:t xml:space="preserve"> Manager within LMETB AMTCE and </w:t>
            </w:r>
            <w:proofErr w:type="gramStart"/>
            <w:r w:rsidR="00F71695">
              <w:rPr>
                <w:spacing w:val="-6"/>
              </w:rPr>
              <w:t>t</w:t>
            </w:r>
            <w:r w:rsidR="00CF0379">
              <w:rPr>
                <w:spacing w:val="-6"/>
              </w:rPr>
              <w:t xml:space="preserve">he </w:t>
            </w:r>
            <w:r w:rsidR="00F71695">
              <w:rPr>
                <w:spacing w:val="-6"/>
              </w:rPr>
              <w:t xml:space="preserve"> </w:t>
            </w:r>
            <w:proofErr w:type="spellStart"/>
            <w:r w:rsidR="00711DE6">
              <w:rPr>
                <w:spacing w:val="-6"/>
              </w:rPr>
              <w:t>Programme</w:t>
            </w:r>
            <w:proofErr w:type="spellEnd"/>
            <w:proofErr w:type="gramEnd"/>
            <w:r w:rsidR="00711DE6">
              <w:rPr>
                <w:spacing w:val="-6"/>
              </w:rPr>
              <w:t xml:space="preserve"> </w:t>
            </w:r>
            <w:r w:rsidR="00CF0379">
              <w:rPr>
                <w:spacing w:val="-6"/>
              </w:rPr>
              <w:t xml:space="preserve">Leader </w:t>
            </w:r>
            <w:r w:rsidR="009446D9">
              <w:rPr>
                <w:spacing w:val="-6"/>
              </w:rPr>
              <w:t>in coordinating ETBs.</w:t>
            </w:r>
          </w:p>
        </w:tc>
      </w:tr>
      <w:tr w:rsidR="00A23386" w:rsidTr="4C930B0B" w14:paraId="2BFD4A5D" w14:textId="77777777">
        <w:trPr>
          <w:trHeight w:val="1703"/>
        </w:trPr>
        <w:tc>
          <w:tcPr>
            <w:tcW w:w="1656" w:type="dxa"/>
            <w:shd w:val="clear" w:color="auto" w:fill="D9D9D9" w:themeFill="background1" w:themeFillShade="D9"/>
            <w:tcMar/>
          </w:tcPr>
          <w:p w:rsidR="00A23386" w:rsidP="00DE44E1" w:rsidRDefault="00A23386" w14:paraId="5510A86E" w14:textId="77777777">
            <w:pPr>
              <w:pStyle w:val="TableParagraph"/>
              <w:spacing w:line="506" w:lineRule="auto"/>
              <w:ind w:right="405"/>
              <w:rPr>
                <w:rFonts w:ascii="Calibri Light"/>
              </w:rPr>
            </w:pPr>
            <w:r>
              <w:rPr>
                <w:rFonts w:ascii="Calibri Light"/>
              </w:rPr>
              <w:t>RPL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 xml:space="preserve">Mentor/ </w:t>
            </w:r>
            <w:r>
              <w:rPr>
                <w:rFonts w:ascii="Calibri Light"/>
                <w:spacing w:val="-2"/>
              </w:rPr>
              <w:t>Facilitator</w:t>
            </w:r>
          </w:p>
        </w:tc>
        <w:tc>
          <w:tcPr>
            <w:tcW w:w="7363" w:type="dxa"/>
            <w:tcMar/>
          </w:tcPr>
          <w:p w:rsidRPr="00D01419" w:rsidR="00A23386" w:rsidP="00DE44E1" w:rsidRDefault="00A23386" w14:paraId="7B1A69A3" w14:textId="77777777">
            <w:pPr>
              <w:pStyle w:val="TableParagraph"/>
              <w:ind w:left="471"/>
              <w:rPr>
                <w:sz w:val="24"/>
                <w:szCs w:val="24"/>
              </w:rPr>
            </w:pPr>
            <w:r w:rsidRPr="00D01419">
              <w:rPr>
                <w:sz w:val="24"/>
                <w:szCs w:val="24"/>
              </w:rPr>
              <w:t>The</w:t>
            </w:r>
            <w:r w:rsidRPr="00D01419">
              <w:rPr>
                <w:spacing w:val="-9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RPL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Mentor/Facilitator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refers</w:t>
            </w:r>
            <w:r w:rsidRPr="00D01419">
              <w:rPr>
                <w:spacing w:val="-7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to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an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individual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pacing w:val="-4"/>
                <w:sz w:val="24"/>
                <w:szCs w:val="24"/>
              </w:rPr>
              <w:t>who:</w:t>
            </w:r>
          </w:p>
          <w:p w:rsidRPr="00D01419" w:rsidR="00A23386" w:rsidP="00A23386" w:rsidRDefault="00A23386" w14:paraId="3F537EB6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552"/>
              </w:tabs>
              <w:spacing w:before="172" w:line="274" w:lineRule="exact"/>
              <w:rPr>
                <w:sz w:val="24"/>
                <w:szCs w:val="24"/>
              </w:rPr>
            </w:pPr>
            <w:r w:rsidRPr="00D01419">
              <w:rPr>
                <w:sz w:val="24"/>
                <w:szCs w:val="24"/>
              </w:rPr>
              <w:t>is</w:t>
            </w:r>
            <w:r w:rsidRPr="00D01419">
              <w:rPr>
                <w:spacing w:val="-8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familiar</w:t>
            </w:r>
            <w:r w:rsidRPr="00D01419">
              <w:rPr>
                <w:spacing w:val="-5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with</w:t>
            </w:r>
            <w:r w:rsidRPr="00D01419">
              <w:rPr>
                <w:spacing w:val="-5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RPL</w:t>
            </w:r>
            <w:r w:rsidRPr="00D0141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01419">
              <w:rPr>
                <w:spacing w:val="-2"/>
                <w:sz w:val="24"/>
                <w:szCs w:val="24"/>
              </w:rPr>
              <w:t>policies</w:t>
            </w:r>
            <w:proofErr w:type="gramEnd"/>
          </w:p>
          <w:p w:rsidRPr="00D01419" w:rsidR="00A23386" w:rsidP="00A23386" w:rsidRDefault="00A23386" w14:paraId="0130E68F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552"/>
              </w:tabs>
              <w:spacing w:line="269" w:lineRule="exact"/>
              <w:rPr>
                <w:sz w:val="24"/>
                <w:szCs w:val="24"/>
              </w:rPr>
            </w:pPr>
            <w:r w:rsidRPr="00D01419">
              <w:rPr>
                <w:sz w:val="24"/>
                <w:szCs w:val="24"/>
              </w:rPr>
              <w:t>has</w:t>
            </w:r>
            <w:r w:rsidRPr="00D01419">
              <w:rPr>
                <w:spacing w:val="-9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received</w:t>
            </w:r>
            <w:r w:rsidRPr="00D01419">
              <w:rPr>
                <w:spacing w:val="-6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training</w:t>
            </w:r>
            <w:r w:rsidRPr="00D01419">
              <w:rPr>
                <w:spacing w:val="-5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in</w:t>
            </w:r>
            <w:r w:rsidRPr="00D0141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01419">
              <w:rPr>
                <w:spacing w:val="-5"/>
                <w:sz w:val="24"/>
                <w:szCs w:val="24"/>
              </w:rPr>
              <w:t>RPL</w:t>
            </w:r>
            <w:proofErr w:type="gramEnd"/>
          </w:p>
          <w:p w:rsidR="00A23386" w:rsidP="00A23386" w:rsidRDefault="00A23386" w14:paraId="4C09B8A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552"/>
              </w:tabs>
              <w:spacing w:line="274" w:lineRule="exact"/>
              <w:rPr>
                <w:sz w:val="20"/>
              </w:rPr>
            </w:pPr>
            <w:r w:rsidRPr="00D01419">
              <w:rPr>
                <w:sz w:val="24"/>
                <w:szCs w:val="24"/>
              </w:rPr>
              <w:t>is</w:t>
            </w:r>
            <w:r w:rsidRPr="00D01419">
              <w:rPr>
                <w:spacing w:val="-5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a</w:t>
            </w:r>
            <w:r w:rsidRPr="00D01419">
              <w:rPr>
                <w:spacing w:val="-4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subject</w:t>
            </w:r>
            <w:r w:rsidRPr="00D01419">
              <w:rPr>
                <w:spacing w:val="-4"/>
                <w:sz w:val="24"/>
                <w:szCs w:val="24"/>
              </w:rPr>
              <w:t xml:space="preserve"> </w:t>
            </w:r>
            <w:r w:rsidRPr="00D01419">
              <w:rPr>
                <w:sz w:val="24"/>
                <w:szCs w:val="24"/>
              </w:rPr>
              <w:t>matter</w:t>
            </w:r>
            <w:r w:rsidRPr="00D01419">
              <w:rPr>
                <w:spacing w:val="-7"/>
                <w:sz w:val="24"/>
                <w:szCs w:val="24"/>
              </w:rPr>
              <w:t xml:space="preserve"> </w:t>
            </w:r>
            <w:r w:rsidRPr="00D01419">
              <w:rPr>
                <w:spacing w:val="-2"/>
                <w:sz w:val="24"/>
                <w:szCs w:val="24"/>
              </w:rPr>
              <w:t>expert</w:t>
            </w:r>
          </w:p>
        </w:tc>
      </w:tr>
    </w:tbl>
    <w:p w:rsidR="00A23386" w:rsidRDefault="00A23386" w14:paraId="27F0B437" w14:textId="77777777">
      <w:pPr>
        <w:pStyle w:val="BodyText"/>
        <w:spacing w:before="9"/>
        <w:rPr>
          <w:sz w:val="8"/>
        </w:rPr>
      </w:pPr>
    </w:p>
    <w:p w:rsidR="00A23386" w:rsidRDefault="00A23386" w14:paraId="6B5E2FCB" w14:textId="77777777">
      <w:pPr>
        <w:pStyle w:val="BodyText"/>
        <w:spacing w:before="9"/>
        <w:rPr>
          <w:sz w:val="8"/>
        </w:rPr>
      </w:pPr>
    </w:p>
    <w:p w:rsidR="00EA6A40" w:rsidRDefault="00EA6A40" w14:paraId="6EA8D45A" w14:textId="77777777">
      <w:pPr>
        <w:pStyle w:val="BodyText"/>
        <w:spacing w:before="9"/>
        <w:rPr>
          <w:sz w:val="8"/>
        </w:rPr>
      </w:pPr>
    </w:p>
    <w:p w:rsidR="00EA6A40" w:rsidRDefault="00EA6A40" w14:paraId="1174957B" w14:textId="77777777">
      <w:pPr>
        <w:pStyle w:val="BodyText"/>
        <w:spacing w:before="9"/>
        <w:rPr>
          <w:sz w:val="8"/>
        </w:rPr>
      </w:pPr>
    </w:p>
    <w:p w:rsidR="00EA6A40" w:rsidRDefault="00EA6A40" w14:paraId="05DE6EBC" w14:textId="77777777">
      <w:pPr>
        <w:pStyle w:val="BodyText"/>
        <w:spacing w:before="9"/>
        <w:rPr>
          <w:sz w:val="8"/>
        </w:rPr>
      </w:pPr>
    </w:p>
    <w:p w:rsidR="00EA6A40" w:rsidRDefault="00EA6A40" w14:paraId="6EB5C193" w14:textId="77777777">
      <w:pPr>
        <w:pStyle w:val="BodyText"/>
        <w:spacing w:before="9"/>
        <w:rPr>
          <w:sz w:val="8"/>
        </w:rPr>
      </w:pPr>
    </w:p>
    <w:p w:rsidR="00EA6A40" w:rsidP="007960FF" w:rsidRDefault="007960FF" w14:paraId="3292163E" w14:textId="2EA94AFD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  <w:r>
        <w:rPr>
          <w:rFonts w:ascii="Calibri Light"/>
          <w:b/>
          <w:bCs/>
          <w:color w:val="1F497D" w:themeColor="text2"/>
          <w:sz w:val="24"/>
          <w:szCs w:val="24"/>
        </w:rPr>
        <w:t xml:space="preserve">Secure Storage of Assessment Materials, Records and </w:t>
      </w:r>
      <w:r w:rsidR="00C754B0">
        <w:rPr>
          <w:rFonts w:ascii="Calibri Light"/>
          <w:b/>
          <w:bCs/>
          <w:color w:val="1F497D" w:themeColor="text2"/>
          <w:sz w:val="24"/>
          <w:szCs w:val="24"/>
        </w:rPr>
        <w:t>Apprentice</w:t>
      </w:r>
      <w:r>
        <w:rPr>
          <w:rFonts w:ascii="Calibri Light"/>
          <w:b/>
          <w:bCs/>
          <w:color w:val="1F497D" w:themeColor="text2"/>
          <w:sz w:val="24"/>
          <w:szCs w:val="24"/>
        </w:rPr>
        <w:t xml:space="preserve"> Assessment Evidence</w:t>
      </w:r>
    </w:p>
    <w:p w:rsidR="007960FF" w:rsidP="007960FF" w:rsidRDefault="007960FF" w14:paraId="4E174846" w14:textId="77777777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</w:p>
    <w:p w:rsidR="007960FF" w:rsidP="007960FF" w:rsidRDefault="007960FF" w14:paraId="7506D8AF" w14:textId="77777777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</w:p>
    <w:p w:rsidR="007110D9" w:rsidP="007110D9" w:rsidRDefault="007110D9" w14:paraId="3F54A05E" w14:textId="58A6B91B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  <w:r>
        <w:rPr>
          <w:rFonts w:ascii="Calibri Light"/>
          <w:b/>
          <w:bCs/>
          <w:color w:val="1F497D" w:themeColor="text2"/>
          <w:sz w:val="24"/>
          <w:szCs w:val="24"/>
        </w:rPr>
        <w:t xml:space="preserve">Principles of assessment in relation to secure storage of assessment material and </w:t>
      </w:r>
      <w:r w:rsidR="00C754B0">
        <w:rPr>
          <w:rFonts w:ascii="Calibri Light"/>
          <w:b/>
          <w:bCs/>
          <w:color w:val="1F497D" w:themeColor="text2"/>
          <w:sz w:val="24"/>
          <w:szCs w:val="24"/>
        </w:rPr>
        <w:t>apprentice</w:t>
      </w:r>
      <w:r>
        <w:rPr>
          <w:rFonts w:ascii="Calibri Light"/>
          <w:b/>
          <w:bCs/>
          <w:color w:val="1F497D" w:themeColor="text2"/>
          <w:sz w:val="24"/>
          <w:szCs w:val="24"/>
        </w:rPr>
        <w:t xml:space="preserve"> evidence</w:t>
      </w:r>
    </w:p>
    <w:p w:rsidR="007110D9" w:rsidP="007110D9" w:rsidRDefault="007110D9" w14:paraId="0723ED4B" w14:textId="77777777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</w:p>
    <w:p w:rsidR="007110D9" w:rsidP="007110D9" w:rsidRDefault="007110D9" w14:paraId="742A5591" w14:textId="77777777">
      <w:pPr>
        <w:spacing w:before="1"/>
        <w:ind w:left="379"/>
        <w:rPr>
          <w:rFonts w:ascii="Calibri Light"/>
          <w:b/>
          <w:bCs/>
          <w:color w:val="1F497D" w:themeColor="text2"/>
          <w:sz w:val="24"/>
          <w:szCs w:val="24"/>
        </w:rPr>
      </w:pPr>
    </w:p>
    <w:p w:rsidR="009347A2" w:rsidP="009347A2" w:rsidRDefault="009347A2" w14:paraId="1D437693" w14:textId="30BCB0D3">
      <w:pPr>
        <w:pStyle w:val="BodyText"/>
        <w:spacing w:before="166" w:line="259" w:lineRule="auto"/>
        <w:ind w:left="379" w:right="1417"/>
      </w:pPr>
      <w:r>
        <w:t>Quality</w:t>
      </w:r>
      <w:r>
        <w:rPr>
          <w:spacing w:val="-4"/>
        </w:rPr>
        <w:t xml:space="preserve"> </w:t>
      </w:r>
      <w:r>
        <w:t>assured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ensures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criterion</w:t>
      </w:r>
      <w:r>
        <w:rPr>
          <w:spacing w:val="-4"/>
        </w:rPr>
        <w:t xml:space="preserve"> </w:t>
      </w:r>
      <w:r>
        <w:t>referenced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“</w:t>
      </w:r>
      <w:r w:rsidR="00C754B0">
        <w:t>apprentice</w:t>
      </w:r>
      <w:r>
        <w:t>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assessed</w:t>
      </w:r>
      <w:proofErr w:type="gramEnd"/>
      <w:r>
        <w:t xml:space="preserve"> and the assessment judgment is made based on whether the </w:t>
      </w:r>
      <w:r w:rsidR="00C754B0">
        <w:t>apprentice</w:t>
      </w:r>
      <w:r>
        <w:t xml:space="preserve"> has reached the required national standards of knowledge, skill and competence for the award” (QQI, Revised 2018 p.5).</w:t>
      </w:r>
    </w:p>
    <w:p w:rsidR="009347A2" w:rsidP="009347A2" w:rsidRDefault="009347A2" w14:paraId="4028B5F3" w14:textId="7583E313">
      <w:pPr>
        <w:pStyle w:val="BodyText"/>
        <w:spacing w:line="259" w:lineRule="auto"/>
        <w:ind w:left="379" w:right="1417"/>
      </w:pPr>
      <w:r>
        <w:t xml:space="preserve">Central to quality assured assessment is the assumption that </w:t>
      </w:r>
      <w:r w:rsidR="00C754B0">
        <w:t>apprentice</w:t>
      </w:r>
      <w:r>
        <w:t>s are assessed in a fair and consistent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standard.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adherence to the principles of assessment.</w:t>
      </w:r>
    </w:p>
    <w:p w:rsidR="009347A2" w:rsidP="009347A2" w:rsidRDefault="009347A2" w14:paraId="74D90F3B" w14:textId="77777777">
      <w:pPr>
        <w:pStyle w:val="BodyText"/>
        <w:spacing w:before="161" w:line="252" w:lineRule="auto"/>
        <w:ind w:left="379" w:right="1417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document: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principles are based on the QQI (Revised 2018) principles for assessment.</w:t>
      </w:r>
    </w:p>
    <w:p w:rsidR="007960FF" w:rsidP="007960FF" w:rsidRDefault="007960FF" w14:paraId="736BBB93" w14:textId="77777777">
      <w:pPr>
        <w:spacing w:before="1"/>
        <w:ind w:left="379"/>
        <w:rPr>
          <w:sz w:val="8"/>
        </w:rPr>
      </w:pPr>
    </w:p>
    <w:p w:rsidR="00EA6A40" w:rsidRDefault="00EA6A40" w14:paraId="34E4F628" w14:textId="77777777">
      <w:pPr>
        <w:pStyle w:val="BodyText"/>
        <w:spacing w:before="9"/>
        <w:rPr>
          <w:sz w:val="8"/>
        </w:rPr>
      </w:pPr>
    </w:p>
    <w:p w:rsidR="00EA6A40" w:rsidRDefault="00EA6A40" w14:paraId="560267BB" w14:textId="77777777">
      <w:pPr>
        <w:pStyle w:val="BodyText"/>
        <w:spacing w:before="9"/>
        <w:rPr>
          <w:sz w:val="8"/>
        </w:rPr>
      </w:pPr>
    </w:p>
    <w:p w:rsidRPr="007B0901" w:rsidR="007B0901" w:rsidP="007B0901" w:rsidRDefault="007B0901" w14:paraId="1A2ACA6F" w14:textId="77777777">
      <w:pPr>
        <w:pStyle w:val="Heading2"/>
        <w:spacing w:before="171"/>
        <w:rPr>
          <w:color w:val="1F497D" w:themeColor="text2"/>
        </w:rPr>
      </w:pPr>
      <w:r w:rsidRPr="007B0901">
        <w:rPr>
          <w:color w:val="1F497D" w:themeColor="text2"/>
          <w:spacing w:val="-2"/>
        </w:rPr>
        <w:t>Validity</w:t>
      </w:r>
    </w:p>
    <w:p w:rsidR="007B0901" w:rsidP="007B0901" w:rsidRDefault="007B0901" w14:paraId="76A4B566" w14:textId="77777777">
      <w:pPr>
        <w:pStyle w:val="BodyText"/>
        <w:spacing w:before="47" w:line="256" w:lineRule="auto"/>
        <w:ind w:left="379" w:right="1417"/>
      </w:pPr>
      <w:r>
        <w:t>Validity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designed to measure: the relevant standard of knowledge, skill or competence required for an award should be assessed.</w:t>
      </w:r>
    </w:p>
    <w:p w:rsidR="007B0901" w:rsidP="007B0901" w:rsidRDefault="007B0901" w14:paraId="27D00949" w14:textId="77777777">
      <w:pPr>
        <w:pStyle w:val="BodyText"/>
        <w:spacing w:before="161"/>
        <w:ind w:left="379"/>
      </w:pPr>
      <w:r>
        <w:t>Validity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rPr>
          <w:spacing w:val="-2"/>
        </w:rPr>
        <w:t>when:</w:t>
      </w:r>
    </w:p>
    <w:p w:rsidR="007B0901" w:rsidP="007B0901" w:rsidRDefault="007B0901" w14:paraId="7300F97A" w14:textId="77777777">
      <w:pPr>
        <w:pStyle w:val="ListParagraph"/>
        <w:numPr>
          <w:ilvl w:val="0"/>
          <w:numId w:val="21"/>
        </w:numPr>
        <w:tabs>
          <w:tab w:val="left" w:pos="1459"/>
        </w:tabs>
        <w:spacing w:before="171"/>
      </w:pPr>
      <w:r>
        <w:t>Assessment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assesses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practical</w:t>
      </w:r>
      <w:r>
        <w:rPr>
          <w:spacing w:val="-18"/>
        </w:rPr>
        <w:t xml:space="preserve"> </w:t>
      </w:r>
      <w:r>
        <w:rPr>
          <w:spacing w:val="-2"/>
        </w:rPr>
        <w:t>skill)</w:t>
      </w:r>
    </w:p>
    <w:p w:rsidR="007B0901" w:rsidP="007B0901" w:rsidRDefault="00C754B0" w14:paraId="076FB3DC" w14:textId="464D3A3F">
      <w:pPr>
        <w:pStyle w:val="ListParagraph"/>
        <w:numPr>
          <w:ilvl w:val="0"/>
          <w:numId w:val="21"/>
        </w:numPr>
        <w:tabs>
          <w:tab w:val="left" w:pos="1459"/>
        </w:tabs>
        <w:spacing w:before="33"/>
      </w:pPr>
      <w:r>
        <w:t>Apprentice</w:t>
      </w:r>
      <w:r w:rsidR="007B0901">
        <w:t>s</w:t>
      </w:r>
      <w:r w:rsidR="007B0901">
        <w:rPr>
          <w:spacing w:val="-11"/>
        </w:rPr>
        <w:t xml:space="preserve"> </w:t>
      </w:r>
      <w:r w:rsidR="007B0901">
        <w:t>can</w:t>
      </w:r>
      <w:r w:rsidR="007B0901">
        <w:rPr>
          <w:spacing w:val="-6"/>
        </w:rPr>
        <w:t xml:space="preserve"> </w:t>
      </w:r>
      <w:r w:rsidR="007B0901">
        <w:t>produce</w:t>
      </w:r>
      <w:r w:rsidR="007B0901">
        <w:rPr>
          <w:spacing w:val="-5"/>
        </w:rPr>
        <w:t xml:space="preserve"> </w:t>
      </w:r>
      <w:r w:rsidR="007B0901">
        <w:t>evidence</w:t>
      </w:r>
      <w:r w:rsidR="007B0901">
        <w:rPr>
          <w:spacing w:val="-6"/>
        </w:rPr>
        <w:t xml:space="preserve"> </w:t>
      </w:r>
      <w:r w:rsidR="007B0901">
        <w:t>which</w:t>
      </w:r>
      <w:r w:rsidR="007B0901">
        <w:rPr>
          <w:spacing w:val="-5"/>
        </w:rPr>
        <w:t xml:space="preserve"> </w:t>
      </w:r>
      <w:r w:rsidR="007B0901">
        <w:t>can</w:t>
      </w:r>
      <w:r w:rsidR="007B0901">
        <w:rPr>
          <w:spacing w:val="-6"/>
        </w:rPr>
        <w:t xml:space="preserve"> </w:t>
      </w:r>
      <w:r w:rsidR="007B0901">
        <w:t>be</w:t>
      </w:r>
      <w:r w:rsidR="007B0901">
        <w:rPr>
          <w:spacing w:val="-5"/>
        </w:rPr>
        <w:t xml:space="preserve"> </w:t>
      </w:r>
      <w:r w:rsidR="007B0901">
        <w:t>measured</w:t>
      </w:r>
      <w:r w:rsidR="007B0901">
        <w:rPr>
          <w:spacing w:val="-6"/>
        </w:rPr>
        <w:t xml:space="preserve"> </w:t>
      </w:r>
      <w:r w:rsidR="007B0901">
        <w:t>against</w:t>
      </w:r>
      <w:r w:rsidR="007B0901">
        <w:rPr>
          <w:spacing w:val="-5"/>
        </w:rPr>
        <w:t xml:space="preserve"> </w:t>
      </w:r>
      <w:r w:rsidR="007B0901">
        <w:t>the</w:t>
      </w:r>
      <w:r w:rsidR="007B0901">
        <w:rPr>
          <w:spacing w:val="-5"/>
        </w:rPr>
        <w:t xml:space="preserve"> </w:t>
      </w:r>
      <w:r w:rsidR="007B0901">
        <w:t>award</w:t>
      </w:r>
      <w:r w:rsidR="007B0901">
        <w:rPr>
          <w:spacing w:val="-15"/>
        </w:rPr>
        <w:t xml:space="preserve"> </w:t>
      </w:r>
      <w:r w:rsidR="007B0901">
        <w:rPr>
          <w:spacing w:val="-2"/>
        </w:rPr>
        <w:t>standard</w:t>
      </w:r>
    </w:p>
    <w:p w:rsidR="007B0901" w:rsidP="007B0901" w:rsidRDefault="007B0901" w14:paraId="6353C02F" w14:textId="77777777">
      <w:pPr>
        <w:pStyle w:val="ListParagraph"/>
        <w:numPr>
          <w:ilvl w:val="0"/>
          <w:numId w:val="21"/>
        </w:numPr>
        <w:tabs>
          <w:tab w:val="left" w:pos="1459"/>
        </w:tabs>
        <w:spacing w:before="33"/>
      </w:pPr>
      <w:r>
        <w:t>Assessors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assessment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decisions</w:t>
      </w:r>
      <w:proofErr w:type="gramEnd"/>
    </w:p>
    <w:p w:rsidR="007B0901" w:rsidP="007B0901" w:rsidRDefault="007B0901" w14:paraId="1F00ACEF" w14:textId="77777777">
      <w:pPr>
        <w:pStyle w:val="ListParagraph"/>
        <w:numPr>
          <w:ilvl w:val="0"/>
          <w:numId w:val="21"/>
        </w:numPr>
        <w:tabs>
          <w:tab w:val="left" w:pos="1459"/>
        </w:tabs>
        <w:spacing w:before="32"/>
      </w:pPr>
      <w:r>
        <w:t>Assessment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potentially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it</w:t>
      </w:r>
      <w:proofErr w:type="gramEnd"/>
    </w:p>
    <w:p w:rsidR="007B0901" w:rsidP="007B0901" w:rsidRDefault="007B0901" w14:paraId="77F708D7" w14:textId="77777777">
      <w:pPr>
        <w:pStyle w:val="BodyText"/>
        <w:spacing w:before="212"/>
      </w:pPr>
    </w:p>
    <w:p w:rsidRPr="007B0901" w:rsidR="007B0901" w:rsidP="007B0901" w:rsidRDefault="007B0901" w14:paraId="5B1B0CE6" w14:textId="77777777">
      <w:pPr>
        <w:pStyle w:val="Heading2"/>
        <w:rPr>
          <w:color w:val="1F497D" w:themeColor="text2"/>
        </w:rPr>
      </w:pPr>
      <w:r w:rsidRPr="007B0901">
        <w:rPr>
          <w:color w:val="1F497D" w:themeColor="text2"/>
          <w:spacing w:val="-2"/>
        </w:rPr>
        <w:t>Reliability</w:t>
      </w:r>
    </w:p>
    <w:p w:rsidR="007B0901" w:rsidP="007B0901" w:rsidRDefault="007B0901" w14:paraId="37CAC9DE" w14:textId="77777777">
      <w:pPr>
        <w:pStyle w:val="BodyText"/>
        <w:spacing w:before="43" w:line="256" w:lineRule="auto"/>
        <w:ind w:left="379" w:right="1417"/>
      </w:pPr>
      <w:r>
        <w:t>Reliability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knowledge,</w:t>
      </w:r>
      <w:r>
        <w:rPr>
          <w:spacing w:val="-3"/>
        </w:rPr>
        <w:t xml:space="preserve"> </w:t>
      </w:r>
      <w:proofErr w:type="gramStart"/>
      <w:r>
        <w:t>skills</w:t>
      </w:r>
      <w:proofErr w:type="gramEnd"/>
      <w:r>
        <w:t xml:space="preserve"> and competence which the assessment measures should produce reliable and accurate results.</w:t>
      </w:r>
    </w:p>
    <w:p w:rsidR="007B0901" w:rsidP="007B0901" w:rsidRDefault="007B0901" w14:paraId="79AF1C37" w14:textId="77777777">
      <w:pPr>
        <w:pStyle w:val="BodyText"/>
        <w:spacing w:before="6" w:line="398" w:lineRule="auto"/>
        <w:ind w:left="379" w:right="1990"/>
      </w:pPr>
      <w:r>
        <w:t>Reliability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ensures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conditions. Reliability in assessment occurs when:</w:t>
      </w:r>
    </w:p>
    <w:p w:rsidR="007B0901" w:rsidP="007B0901" w:rsidRDefault="007B0901" w14:paraId="4DDA70A0" w14:textId="77777777">
      <w:pPr>
        <w:pStyle w:val="ListParagraph"/>
        <w:numPr>
          <w:ilvl w:val="0"/>
          <w:numId w:val="20"/>
        </w:numPr>
        <w:tabs>
          <w:tab w:val="left" w:pos="1099"/>
        </w:tabs>
        <w:spacing w:before="0" w:line="275" w:lineRule="exact"/>
      </w:pP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assessment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techniques</w:t>
      </w:r>
      <w:proofErr w:type="gramEnd"/>
    </w:p>
    <w:p w:rsidR="007B0901" w:rsidP="007B0901" w:rsidRDefault="007B0901" w14:paraId="501F93B3" w14:textId="77777777">
      <w:pPr>
        <w:pStyle w:val="ListParagraph"/>
        <w:numPr>
          <w:ilvl w:val="0"/>
          <w:numId w:val="20"/>
        </w:numPr>
        <w:tabs>
          <w:tab w:val="left" w:pos="1099"/>
        </w:tabs>
        <w:spacing w:before="33"/>
      </w:pPr>
      <w:r>
        <w:t>Assessment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consistent</w:t>
      </w:r>
      <w:proofErr w:type="gramEnd"/>
    </w:p>
    <w:p w:rsidR="007B0901" w:rsidP="007B0901" w:rsidRDefault="00C754B0" w14:paraId="6672113E" w14:textId="4010A1F4">
      <w:pPr>
        <w:pStyle w:val="ListParagraph"/>
        <w:numPr>
          <w:ilvl w:val="0"/>
          <w:numId w:val="20"/>
        </w:numPr>
        <w:tabs>
          <w:tab w:val="left" w:pos="1099"/>
        </w:tabs>
        <w:spacing w:before="27"/>
      </w:pPr>
      <w:r>
        <w:t>Apprentice</w:t>
      </w:r>
      <w:r w:rsidR="007B0901">
        <w:rPr>
          <w:spacing w:val="-6"/>
        </w:rPr>
        <w:t xml:space="preserve"> </w:t>
      </w:r>
      <w:r w:rsidR="007B0901">
        <w:t>evidence</w:t>
      </w:r>
      <w:r w:rsidR="007B0901">
        <w:rPr>
          <w:spacing w:val="-6"/>
        </w:rPr>
        <w:t xml:space="preserve"> </w:t>
      </w:r>
      <w:r w:rsidR="007B0901">
        <w:t>is</w:t>
      </w:r>
      <w:r w:rsidR="007B0901">
        <w:rPr>
          <w:spacing w:val="-7"/>
        </w:rPr>
        <w:t xml:space="preserve"> </w:t>
      </w:r>
      <w:proofErr w:type="gramStart"/>
      <w:r w:rsidR="007B0901">
        <w:rPr>
          <w:spacing w:val="-2"/>
        </w:rPr>
        <w:t>reliable</w:t>
      </w:r>
      <w:proofErr w:type="gramEnd"/>
    </w:p>
    <w:p w:rsidR="007B0901" w:rsidP="007B0901" w:rsidRDefault="007B0901" w14:paraId="410C61D9" w14:textId="06947605">
      <w:pPr>
        <w:pStyle w:val="ListParagraph"/>
        <w:numPr>
          <w:ilvl w:val="0"/>
          <w:numId w:val="20"/>
        </w:numPr>
        <w:tabs>
          <w:tab w:val="left" w:pos="1099"/>
        </w:tabs>
        <w:spacing w:before="38"/>
      </w:pPr>
      <w:r>
        <w:t>Results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assessors,</w:t>
      </w:r>
      <w:r>
        <w:rPr>
          <w:spacing w:val="-7"/>
        </w:rPr>
        <w:t xml:space="preserve"> </w:t>
      </w:r>
      <w:r>
        <w:t>contexts,</w:t>
      </w:r>
      <w:r>
        <w:rPr>
          <w:spacing w:val="-7"/>
        </w:rPr>
        <w:t xml:space="preserve"> </w:t>
      </w:r>
      <w:proofErr w:type="gramStart"/>
      <w:r>
        <w:t>conditions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C754B0">
        <w:t>apprentice</w:t>
      </w:r>
      <w:r>
        <w:t>s</w:t>
      </w:r>
      <w:r>
        <w:rPr>
          <w:spacing w:val="-7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rPr>
          <w:spacing w:val="-2"/>
        </w:rPr>
        <w:t>time.</w:t>
      </w:r>
    </w:p>
    <w:p w:rsidR="007B0901" w:rsidP="007B0901" w:rsidRDefault="007B0901" w14:paraId="13129202" w14:textId="77777777">
      <w:pPr>
        <w:pStyle w:val="BodyText"/>
        <w:spacing w:before="240"/>
      </w:pPr>
    </w:p>
    <w:p w:rsidRPr="007B0901" w:rsidR="007B0901" w:rsidP="007B0901" w:rsidRDefault="007B0901" w14:paraId="4A7817D7" w14:textId="77777777">
      <w:pPr>
        <w:pStyle w:val="Heading2"/>
        <w:rPr>
          <w:color w:val="1F497D" w:themeColor="text2"/>
        </w:rPr>
      </w:pPr>
      <w:r w:rsidRPr="007B0901">
        <w:rPr>
          <w:color w:val="1F497D" w:themeColor="text2"/>
          <w:spacing w:val="-4"/>
        </w:rPr>
        <w:t>Fair</w:t>
      </w:r>
    </w:p>
    <w:p w:rsidR="007B0901" w:rsidP="007B0901" w:rsidRDefault="007B0901" w14:paraId="7C376706" w14:textId="66C34A89">
      <w:pPr>
        <w:pStyle w:val="BodyText"/>
        <w:spacing w:before="42" w:line="259" w:lineRule="auto"/>
        <w:ind w:left="379" w:right="1355"/>
      </w:pPr>
      <w:r>
        <w:t>Fairness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reliability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 xml:space="preserve">opportunity to all </w:t>
      </w:r>
      <w:r w:rsidR="00C754B0">
        <w:t>apprentice</w:t>
      </w:r>
      <w:r>
        <w:t xml:space="preserve">s. Fairness in assessment ensures </w:t>
      </w:r>
      <w:r w:rsidR="00C754B0">
        <w:t>apprentice</w:t>
      </w:r>
      <w:r>
        <w:t xml:space="preserve">s have access to appropriate </w:t>
      </w:r>
      <w:r>
        <w:lastRenderedPageBreak/>
        <w:t xml:space="preserve">resources/equipment in assessment; assessment design and implementation are fair to all </w:t>
      </w:r>
      <w:r w:rsidR="00C754B0">
        <w:t>apprentice</w:t>
      </w:r>
      <w:r>
        <w:t xml:space="preserve">s; and policies and procedures exist to ensure fair assessment of </w:t>
      </w:r>
      <w:r w:rsidR="00C754B0">
        <w:t>apprentice</w:t>
      </w:r>
      <w:r>
        <w:t>s.</w:t>
      </w:r>
    </w:p>
    <w:p w:rsidR="00173EB3" w:rsidP="007B0901" w:rsidRDefault="00173EB3" w14:paraId="4319FFED" w14:textId="77777777">
      <w:pPr>
        <w:pStyle w:val="BodyText"/>
        <w:spacing w:before="42" w:line="259" w:lineRule="auto"/>
        <w:ind w:left="379" w:right="1355"/>
      </w:pPr>
    </w:p>
    <w:p w:rsidR="00173EB3" w:rsidP="007B0901" w:rsidRDefault="00173EB3" w14:paraId="4A0EF670" w14:textId="77777777">
      <w:pPr>
        <w:pStyle w:val="BodyText"/>
        <w:spacing w:before="42" w:line="259" w:lineRule="auto"/>
        <w:ind w:left="379" w:right="1355"/>
      </w:pPr>
    </w:p>
    <w:p w:rsidRPr="00173EB3" w:rsidR="00173EB3" w:rsidP="00173EB3" w:rsidRDefault="00173EB3" w14:paraId="4EF94CE4" w14:textId="77777777">
      <w:pPr>
        <w:pStyle w:val="Heading2"/>
        <w:spacing w:before="107"/>
        <w:rPr>
          <w:color w:val="1F497D" w:themeColor="text2"/>
        </w:rPr>
      </w:pPr>
      <w:r w:rsidRPr="00173EB3">
        <w:rPr>
          <w:color w:val="1F497D" w:themeColor="text2"/>
          <w:spacing w:val="-2"/>
        </w:rPr>
        <w:t>Quality</w:t>
      </w:r>
    </w:p>
    <w:p w:rsidR="00173EB3" w:rsidP="00173EB3" w:rsidRDefault="00173EB3" w14:paraId="4D07A204" w14:textId="77777777">
      <w:pPr>
        <w:pStyle w:val="BodyText"/>
        <w:spacing w:before="38"/>
        <w:ind w:left="379"/>
      </w:pPr>
      <w:r>
        <w:t>Quality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2"/>
        </w:rPr>
        <w:t>assured.</w:t>
      </w:r>
    </w:p>
    <w:p w:rsidRPr="00173EB3" w:rsidR="00173EB3" w:rsidP="00173EB3" w:rsidRDefault="00173EB3" w14:paraId="38DF4F77" w14:textId="77777777">
      <w:pPr>
        <w:pStyle w:val="Heading2"/>
        <w:spacing w:before="188"/>
        <w:rPr>
          <w:color w:val="1F497D" w:themeColor="text2"/>
        </w:rPr>
      </w:pPr>
      <w:r w:rsidRPr="00173EB3">
        <w:rPr>
          <w:color w:val="1F497D" w:themeColor="text2"/>
          <w:spacing w:val="-2"/>
        </w:rPr>
        <w:t>Transparency</w:t>
      </w:r>
    </w:p>
    <w:p w:rsidR="00173EB3" w:rsidP="00173EB3" w:rsidRDefault="00173EB3" w14:paraId="69F8642A" w14:textId="77777777">
      <w:pPr>
        <w:pStyle w:val="BodyText"/>
        <w:spacing w:before="43" w:line="252" w:lineRule="auto"/>
        <w:ind w:left="379" w:right="1417"/>
      </w:pPr>
      <w:r>
        <w:t>Transparency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 relevant stakeholders.</w:t>
      </w:r>
    </w:p>
    <w:p w:rsidR="00173EB3" w:rsidP="00173EB3" w:rsidRDefault="00173EB3" w14:paraId="79279A96" w14:textId="77777777">
      <w:pPr>
        <w:pStyle w:val="BodyText"/>
        <w:spacing w:before="170"/>
        <w:ind w:left="4774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QQI</w:t>
      </w:r>
      <w:r>
        <w:rPr>
          <w:spacing w:val="-5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(QQI,</w:t>
      </w:r>
      <w:r>
        <w:rPr>
          <w:spacing w:val="-5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rPr>
          <w:spacing w:val="-2"/>
        </w:rPr>
        <w:t>2018)</w:t>
      </w:r>
    </w:p>
    <w:p w:rsidR="00173EB3" w:rsidP="00173EB3" w:rsidRDefault="00173EB3" w14:paraId="7F626BF1" w14:textId="77777777">
      <w:pPr>
        <w:pStyle w:val="BodyText"/>
      </w:pPr>
    </w:p>
    <w:p w:rsidR="00173EB3" w:rsidP="00173EB3" w:rsidRDefault="00173EB3" w14:paraId="7DD3FBB3" w14:textId="77777777">
      <w:pPr>
        <w:pStyle w:val="BodyText"/>
        <w:spacing w:before="245"/>
      </w:pPr>
    </w:p>
    <w:p w:rsidR="00173EB3" w:rsidP="00173EB3" w:rsidRDefault="00173EB3" w14:paraId="486C0BAC" w14:textId="256E9AD5">
      <w:pPr>
        <w:pStyle w:val="BodyText"/>
        <w:spacing w:before="1" w:line="259" w:lineRule="auto"/>
        <w:ind w:left="379" w:right="1321"/>
        <w:jc w:val="both"/>
      </w:pPr>
      <w:r>
        <w:t xml:space="preserve">Assessment is underpinned by the </w:t>
      </w:r>
      <w:r>
        <w:rPr>
          <w:b/>
        </w:rPr>
        <w:t xml:space="preserve">principles of assessment </w:t>
      </w:r>
      <w:r>
        <w:t xml:space="preserve">including the </w:t>
      </w:r>
      <w:r>
        <w:rPr>
          <w:b/>
          <w:i/>
        </w:rPr>
        <w:t xml:space="preserve">fair </w:t>
      </w:r>
      <w:r>
        <w:t xml:space="preserve">principle (equal opportunity for all </w:t>
      </w:r>
      <w:r w:rsidR="00C754B0">
        <w:t>apprentice</w:t>
      </w:r>
      <w:r>
        <w:t xml:space="preserve">s) and </w:t>
      </w:r>
      <w:r>
        <w:rPr>
          <w:b/>
          <w:i/>
        </w:rPr>
        <w:t xml:space="preserve">consistent </w:t>
      </w:r>
      <w:r>
        <w:t xml:space="preserve">principle (consistency in approach to assessment across ETBs, </w:t>
      </w:r>
      <w:proofErr w:type="spellStart"/>
      <w:proofErr w:type="gramStart"/>
      <w:r>
        <w:t>programmes</w:t>
      </w:r>
      <w:proofErr w:type="spellEnd"/>
      <w:proofErr w:type="gramEnd"/>
      <w:r>
        <w:t xml:space="preserve"> and modules). As such, </w:t>
      </w:r>
      <w:proofErr w:type="gramStart"/>
      <w:r>
        <w:t>in order to</w:t>
      </w:r>
      <w:proofErr w:type="gramEnd"/>
      <w:r>
        <w:t xml:space="preserve"> ensure the fair and consistent assessment of </w:t>
      </w:r>
      <w:r w:rsidR="00C754B0">
        <w:t>apprentice</w:t>
      </w:r>
      <w:r>
        <w:t>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 materials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 w:rsidR="00C754B0">
        <w:t>apprentice</w:t>
      </w:r>
      <w:r>
        <w:rPr>
          <w:spacing w:val="-13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evidence.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provider’s</w:t>
      </w:r>
      <w:r>
        <w:rPr>
          <w:spacing w:val="-13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Assurance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overarches</w:t>
      </w:r>
      <w:r>
        <w:rPr>
          <w:spacing w:val="-12"/>
        </w:rPr>
        <w:t xml:space="preserve"> </w:t>
      </w:r>
      <w:r>
        <w:t xml:space="preserve">these principles and ensures </w:t>
      </w:r>
      <w:r w:rsidR="00C754B0">
        <w:t>apprentice</w:t>
      </w:r>
      <w:r>
        <w:t xml:space="preserve"> achievement is assessed in a fair and consistent way in line with the award standards.</w:t>
      </w:r>
    </w:p>
    <w:p w:rsidR="00173EB3" w:rsidP="007B0901" w:rsidRDefault="00173EB3" w14:paraId="17D7DB00" w14:textId="77777777">
      <w:pPr>
        <w:pStyle w:val="BodyText"/>
        <w:spacing w:before="42" w:line="259" w:lineRule="auto"/>
        <w:ind w:left="379" w:right="1355"/>
      </w:pPr>
    </w:p>
    <w:p w:rsidR="00EA6A40" w:rsidRDefault="00EA6A40" w14:paraId="0B48203C" w14:textId="77777777">
      <w:pPr>
        <w:pStyle w:val="BodyText"/>
        <w:spacing w:before="9"/>
        <w:rPr>
          <w:sz w:val="8"/>
        </w:rPr>
      </w:pPr>
    </w:p>
    <w:p w:rsidR="00EA6A40" w:rsidRDefault="00EA6A40" w14:paraId="244F09D0" w14:textId="77777777">
      <w:pPr>
        <w:pStyle w:val="BodyText"/>
        <w:spacing w:before="9"/>
        <w:rPr>
          <w:sz w:val="8"/>
        </w:rPr>
      </w:pPr>
    </w:p>
    <w:p w:rsidR="00283FCE" w:rsidRDefault="003E727E" w14:paraId="3E1E238F" w14:textId="5E7A20EA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  <w:r>
        <w:rPr>
          <w:rFonts w:asciiTheme="minorHAnsi" w:hAnsiTheme="minorHAnsi" w:cstheme="minorHAnsi"/>
          <w:color w:val="2E5395"/>
          <w:sz w:val="24"/>
          <w:szCs w:val="24"/>
        </w:rPr>
        <w:t xml:space="preserve">Definitions </w:t>
      </w:r>
    </w:p>
    <w:p w:rsidR="0068681D" w:rsidRDefault="0068681D" w14:paraId="50FC8B2F" w14:textId="77777777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</w:p>
    <w:p w:rsidR="0068681D" w:rsidRDefault="0068681D" w14:paraId="22B9BEBA" w14:textId="50BAF189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  <w:r>
        <w:rPr>
          <w:rFonts w:asciiTheme="minorHAnsi" w:hAnsiTheme="minorHAnsi" w:cstheme="minorHAnsi"/>
          <w:color w:val="2E5395"/>
          <w:sz w:val="24"/>
          <w:szCs w:val="24"/>
        </w:rPr>
        <w:t>Assessment Materials</w:t>
      </w:r>
    </w:p>
    <w:p w:rsidR="00385C4C" w:rsidRDefault="00385C4C" w14:paraId="154761A3" w14:textId="77777777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</w:p>
    <w:p w:rsidRPr="00935567" w:rsidR="00385C4C" w:rsidP="00A267E2" w:rsidRDefault="00385C4C" w14:paraId="225198E5" w14:textId="77777777">
      <w:pPr>
        <w:pStyle w:val="BodyText"/>
        <w:spacing w:before="43" w:line="393" w:lineRule="auto"/>
        <w:ind w:right="1355"/>
        <w:rPr>
          <w:rFonts w:asciiTheme="minorHAnsi" w:hAnsiTheme="minorHAnsi" w:cstheme="minorHAnsi"/>
          <w:sz w:val="24"/>
          <w:szCs w:val="24"/>
        </w:rPr>
      </w:pPr>
      <w:r w:rsidRPr="00935567">
        <w:rPr>
          <w:rFonts w:asciiTheme="minorHAnsi" w:hAnsiTheme="minorHAnsi" w:cstheme="minorHAnsi"/>
          <w:sz w:val="24"/>
          <w:szCs w:val="24"/>
        </w:rPr>
        <w:t>This</w:t>
      </w:r>
      <w:r w:rsidRPr="0093556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refers</w:t>
      </w:r>
      <w:r w:rsidRPr="0093556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to</w:t>
      </w:r>
      <w:r w:rsidRPr="0093556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any</w:t>
      </w:r>
      <w:r w:rsidRPr="0093556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documentation</w:t>
      </w:r>
      <w:r w:rsidRPr="0093556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associated</w:t>
      </w:r>
      <w:r w:rsidRPr="0093556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with</w:t>
      </w:r>
      <w:r w:rsidRPr="0093556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the</w:t>
      </w:r>
      <w:r w:rsidRPr="0093556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planning</w:t>
      </w:r>
      <w:r w:rsidRPr="0093556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of</w:t>
      </w:r>
      <w:r w:rsidRPr="0093556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an</w:t>
      </w:r>
      <w:r w:rsidRPr="0093556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assessment</w:t>
      </w:r>
      <w:r w:rsidRPr="0093556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(pre-assessment). Examples of assessment material include (but are not limited</w:t>
      </w:r>
      <w:r w:rsidRPr="0093556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35567">
        <w:rPr>
          <w:rFonts w:asciiTheme="minorHAnsi" w:hAnsiTheme="minorHAnsi" w:cstheme="minorHAnsi"/>
          <w:sz w:val="24"/>
          <w:szCs w:val="24"/>
        </w:rPr>
        <w:t>to):</w:t>
      </w:r>
    </w:p>
    <w:p w:rsidRPr="0095156D" w:rsidR="00385C4C" w:rsidP="00A267E2" w:rsidRDefault="00385C4C" w14:paraId="2F633C98" w14:textId="77777777">
      <w:pPr>
        <w:pStyle w:val="ListParagraph"/>
        <w:numPr>
          <w:ilvl w:val="2"/>
          <w:numId w:val="24"/>
        </w:numPr>
        <w:tabs>
          <w:tab w:val="left" w:pos="1459"/>
        </w:tabs>
        <w:spacing w:before="17"/>
        <w:rPr>
          <w:rFonts w:asciiTheme="minorHAnsi" w:hAnsiTheme="minorHAnsi" w:cstheme="minorHAnsi"/>
          <w:sz w:val="24"/>
          <w:szCs w:val="24"/>
        </w:rPr>
      </w:pPr>
      <w:r w:rsidRPr="0095156D">
        <w:rPr>
          <w:rFonts w:asciiTheme="minorHAnsi" w:hAnsiTheme="minorHAnsi" w:cstheme="minorHAnsi"/>
          <w:spacing w:val="-2"/>
          <w:sz w:val="24"/>
          <w:szCs w:val="24"/>
        </w:rPr>
        <w:t>Assessment</w:t>
      </w:r>
      <w:r w:rsidRPr="0095156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briefs</w:t>
      </w:r>
    </w:p>
    <w:p w:rsidRPr="0095156D" w:rsidR="00385C4C" w:rsidP="00A267E2" w:rsidRDefault="00385C4C" w14:paraId="0D185DED" w14:textId="77777777">
      <w:pPr>
        <w:pStyle w:val="ListParagraph"/>
        <w:numPr>
          <w:ilvl w:val="2"/>
          <w:numId w:val="24"/>
        </w:numPr>
        <w:tabs>
          <w:tab w:val="left" w:pos="1459"/>
        </w:tabs>
        <w:spacing w:before="39"/>
        <w:rPr>
          <w:rFonts w:asciiTheme="minorHAnsi" w:hAnsiTheme="minorHAnsi" w:cstheme="minorHAnsi"/>
          <w:sz w:val="24"/>
          <w:szCs w:val="24"/>
        </w:rPr>
      </w:pPr>
      <w:r w:rsidRPr="0095156D">
        <w:rPr>
          <w:rFonts w:asciiTheme="minorHAnsi" w:hAnsiTheme="minorHAnsi" w:cstheme="minorHAnsi"/>
          <w:spacing w:val="-2"/>
          <w:sz w:val="24"/>
          <w:szCs w:val="24"/>
        </w:rPr>
        <w:t>Examination</w:t>
      </w:r>
      <w:r w:rsidRPr="0095156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papers</w:t>
      </w:r>
    </w:p>
    <w:p w:rsidRPr="0095156D" w:rsidR="00385C4C" w:rsidP="00A267E2" w:rsidRDefault="00385C4C" w14:paraId="7AD8043E" w14:textId="77777777">
      <w:pPr>
        <w:pStyle w:val="ListParagraph"/>
        <w:numPr>
          <w:ilvl w:val="2"/>
          <w:numId w:val="24"/>
        </w:numPr>
        <w:tabs>
          <w:tab w:val="left" w:pos="1459"/>
        </w:tabs>
        <w:spacing w:before="38"/>
        <w:rPr>
          <w:rFonts w:asciiTheme="minorHAnsi" w:hAnsiTheme="minorHAnsi" w:cstheme="minorHAnsi"/>
          <w:sz w:val="24"/>
          <w:szCs w:val="24"/>
        </w:rPr>
      </w:pPr>
      <w:r w:rsidRPr="0095156D">
        <w:rPr>
          <w:rFonts w:asciiTheme="minorHAnsi" w:hAnsiTheme="minorHAnsi" w:cstheme="minorHAnsi"/>
          <w:spacing w:val="-2"/>
          <w:sz w:val="24"/>
          <w:szCs w:val="24"/>
        </w:rPr>
        <w:t>Solutions/marking</w:t>
      </w:r>
      <w:r w:rsidRPr="0095156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schemes/model</w:t>
      </w:r>
      <w:r w:rsidRPr="0095156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gramStart"/>
      <w:r w:rsidRPr="0095156D">
        <w:rPr>
          <w:rFonts w:asciiTheme="minorHAnsi" w:hAnsiTheme="minorHAnsi" w:cstheme="minorHAnsi"/>
          <w:spacing w:val="-2"/>
          <w:sz w:val="24"/>
          <w:szCs w:val="24"/>
        </w:rPr>
        <w:t>answers</w:t>
      </w:r>
      <w:proofErr w:type="gramEnd"/>
    </w:p>
    <w:p w:rsidRPr="0095156D" w:rsidR="00385C4C" w:rsidP="00A267E2" w:rsidRDefault="00385C4C" w14:paraId="4C27B2BD" w14:textId="77777777">
      <w:pPr>
        <w:pStyle w:val="ListParagraph"/>
        <w:numPr>
          <w:ilvl w:val="2"/>
          <w:numId w:val="24"/>
        </w:numPr>
        <w:tabs>
          <w:tab w:val="left" w:pos="1459"/>
        </w:tabs>
        <w:spacing w:before="39"/>
        <w:rPr>
          <w:rFonts w:asciiTheme="minorHAnsi" w:hAnsiTheme="minorHAnsi" w:cstheme="minorHAnsi"/>
          <w:sz w:val="24"/>
          <w:szCs w:val="24"/>
        </w:rPr>
      </w:pPr>
      <w:r w:rsidRPr="0095156D">
        <w:rPr>
          <w:rFonts w:asciiTheme="minorHAnsi" w:hAnsiTheme="minorHAnsi" w:cstheme="minorHAnsi"/>
          <w:spacing w:val="-2"/>
          <w:sz w:val="24"/>
          <w:szCs w:val="24"/>
        </w:rPr>
        <w:t>Practical/Skills</w:t>
      </w:r>
      <w:r w:rsidRPr="0095156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Demonstration</w:t>
      </w:r>
      <w:r w:rsidRPr="0095156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instructions</w:t>
      </w:r>
    </w:p>
    <w:p w:rsidRPr="0095156D" w:rsidR="00385C4C" w:rsidP="00A267E2" w:rsidRDefault="00385C4C" w14:paraId="2A00CC03" w14:textId="77777777">
      <w:pPr>
        <w:pStyle w:val="ListParagraph"/>
        <w:numPr>
          <w:ilvl w:val="2"/>
          <w:numId w:val="24"/>
        </w:numPr>
        <w:tabs>
          <w:tab w:val="left" w:pos="1459"/>
        </w:tabs>
        <w:spacing w:before="43" w:line="273" w:lineRule="auto"/>
        <w:ind w:right="1358"/>
        <w:rPr>
          <w:rFonts w:asciiTheme="minorHAnsi" w:hAnsiTheme="minorHAnsi" w:cstheme="minorHAnsi"/>
          <w:sz w:val="24"/>
          <w:szCs w:val="24"/>
        </w:rPr>
      </w:pPr>
      <w:r w:rsidRPr="0095156D">
        <w:rPr>
          <w:rFonts w:asciiTheme="minorHAnsi" w:hAnsiTheme="minorHAnsi" w:cstheme="minorHAnsi"/>
          <w:sz w:val="24"/>
          <w:szCs w:val="24"/>
        </w:rPr>
        <w:t>Assessment</w:t>
      </w:r>
      <w:r w:rsidRPr="009515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related</w:t>
      </w:r>
      <w:r w:rsidRPr="0095156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documentation</w:t>
      </w:r>
      <w:r w:rsidRPr="0095156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(attendance</w:t>
      </w:r>
      <w:r w:rsidRPr="00951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records,</w:t>
      </w:r>
      <w:r w:rsidRPr="0095156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room</w:t>
      </w:r>
      <w:r w:rsidRPr="0095156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layout,</w:t>
      </w:r>
      <w:r w:rsidRPr="0095156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>invigilator’s</w:t>
      </w:r>
      <w:r w:rsidRPr="0095156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5156D">
        <w:rPr>
          <w:rFonts w:asciiTheme="minorHAnsi" w:hAnsiTheme="minorHAnsi" w:cstheme="minorHAnsi"/>
          <w:sz w:val="24"/>
          <w:szCs w:val="24"/>
        </w:rPr>
        <w:t xml:space="preserve">report </w:t>
      </w:r>
      <w:r w:rsidRPr="0095156D">
        <w:rPr>
          <w:rFonts w:asciiTheme="minorHAnsi" w:hAnsiTheme="minorHAnsi" w:cstheme="minorHAnsi"/>
          <w:spacing w:val="-2"/>
          <w:sz w:val="24"/>
          <w:szCs w:val="24"/>
        </w:rPr>
        <w:t>etc.)</w:t>
      </w:r>
    </w:p>
    <w:p w:rsidRPr="00935567" w:rsidR="0095156D" w:rsidP="0095156D" w:rsidRDefault="0095156D" w14:paraId="0CBF1CD7" w14:textId="77777777">
      <w:pPr>
        <w:pStyle w:val="ListParagraph"/>
        <w:tabs>
          <w:tab w:val="left" w:pos="1459"/>
        </w:tabs>
        <w:spacing w:before="43" w:line="273" w:lineRule="auto"/>
        <w:ind w:left="1459" w:right="1358" w:firstLine="0"/>
        <w:rPr>
          <w:rFonts w:asciiTheme="minorHAnsi" w:hAnsiTheme="minorHAnsi" w:cstheme="minorHAnsi"/>
          <w:sz w:val="24"/>
          <w:szCs w:val="24"/>
        </w:rPr>
      </w:pPr>
    </w:p>
    <w:p w:rsidR="0095156D" w:rsidP="0095156D" w:rsidRDefault="0095156D" w14:paraId="7E8511C3" w14:textId="187FF3B4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  <w:r>
        <w:rPr>
          <w:rFonts w:asciiTheme="minorHAnsi" w:hAnsiTheme="minorHAnsi" w:cstheme="minorHAnsi"/>
          <w:color w:val="2E5395"/>
          <w:sz w:val="24"/>
          <w:szCs w:val="24"/>
        </w:rPr>
        <w:t>Assessment Materials</w:t>
      </w:r>
      <w:r w:rsidR="00CC5C1B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</w:p>
    <w:p w:rsidR="0095156D" w:rsidP="0095156D" w:rsidRDefault="0095156D" w14:paraId="52076704" w14:textId="77777777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</w:p>
    <w:p w:rsidR="002E4A55" w:rsidP="002E4A55" w:rsidRDefault="00B24860" w14:paraId="5E9B3528" w14:textId="22E3457D">
      <w:pPr>
        <w:pStyle w:val="BodyText"/>
        <w:spacing w:before="48" w:line="249" w:lineRule="auto"/>
        <w:ind w:left="739" w:right="1417"/>
        <w:rPr>
          <w:sz w:val="24"/>
          <w:szCs w:val="24"/>
        </w:rPr>
      </w:pPr>
      <w:r w:rsidRPr="002E4A55">
        <w:rPr>
          <w:rFonts w:asciiTheme="minorHAnsi" w:hAnsiTheme="minorHAnsi" w:cstheme="minorHAnsi"/>
          <w:sz w:val="24"/>
          <w:szCs w:val="24"/>
        </w:rPr>
        <w:t>T</w:t>
      </w:r>
      <w:r w:rsidRPr="002E4A55" w:rsidR="002E4A55">
        <w:rPr>
          <w:sz w:val="24"/>
          <w:szCs w:val="24"/>
        </w:rPr>
        <w:t>his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refers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to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any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documentation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which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demonstrates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evidence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that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the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assessment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has</w:t>
      </w:r>
      <w:r w:rsidRPr="002E4A55" w:rsidR="002E4A55">
        <w:rPr>
          <w:spacing w:val="-3"/>
          <w:sz w:val="24"/>
          <w:szCs w:val="24"/>
        </w:rPr>
        <w:t xml:space="preserve"> </w:t>
      </w:r>
      <w:r w:rsidRPr="002E4A55" w:rsidR="002E4A55">
        <w:rPr>
          <w:sz w:val="24"/>
          <w:szCs w:val="24"/>
        </w:rPr>
        <w:t>taken place (post-assessment).</w:t>
      </w:r>
    </w:p>
    <w:p w:rsidR="002E4A55" w:rsidP="002E4A55" w:rsidRDefault="002E4A55" w14:paraId="4C88F405" w14:textId="7FFCA343">
      <w:pPr>
        <w:pStyle w:val="BodyText"/>
        <w:spacing w:before="48" w:line="249" w:lineRule="auto"/>
        <w:ind w:left="739" w:right="14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Examples of assessment records include (but are not limited to):</w:t>
      </w:r>
    </w:p>
    <w:p w:rsidR="002E4A55" w:rsidP="002E4A55" w:rsidRDefault="002E4A55" w14:paraId="7B47F37B" w14:textId="77777777">
      <w:pPr>
        <w:pStyle w:val="BodyText"/>
        <w:spacing w:before="48" w:line="249" w:lineRule="auto"/>
        <w:ind w:left="739" w:right="1417"/>
        <w:rPr>
          <w:rFonts w:asciiTheme="minorHAnsi" w:hAnsiTheme="minorHAnsi" w:cstheme="minorHAnsi"/>
          <w:sz w:val="24"/>
          <w:szCs w:val="24"/>
        </w:rPr>
      </w:pPr>
    </w:p>
    <w:p w:rsidR="002E4A55" w:rsidP="005E3610" w:rsidRDefault="002E4A55" w14:paraId="558DC5E6" w14:textId="4616DA96">
      <w:pPr>
        <w:pStyle w:val="BodyText"/>
        <w:numPr>
          <w:ilvl w:val="0"/>
          <w:numId w:val="29"/>
        </w:numPr>
        <w:spacing w:before="48" w:line="249" w:lineRule="auto"/>
        <w:ind w:right="1417"/>
        <w:rPr>
          <w:sz w:val="24"/>
          <w:szCs w:val="24"/>
        </w:rPr>
      </w:pPr>
      <w:r>
        <w:rPr>
          <w:sz w:val="24"/>
          <w:szCs w:val="24"/>
        </w:rPr>
        <w:t xml:space="preserve">Completed attendance </w:t>
      </w:r>
      <w:proofErr w:type="gramStart"/>
      <w:r>
        <w:rPr>
          <w:sz w:val="24"/>
          <w:szCs w:val="24"/>
        </w:rPr>
        <w:t>sheets</w:t>
      </w:r>
      <w:proofErr w:type="gramEnd"/>
    </w:p>
    <w:p w:rsidRPr="004F745E" w:rsidR="004F745E" w:rsidP="005E3610" w:rsidRDefault="002E4A55" w14:paraId="77FC0B77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43"/>
      </w:pPr>
      <w:r w:rsidRPr="005E3610">
        <w:rPr>
          <w:sz w:val="24"/>
          <w:szCs w:val="24"/>
        </w:rPr>
        <w:t xml:space="preserve">Completed </w:t>
      </w:r>
      <w:r w:rsidRPr="005E3610" w:rsidR="004F745E">
        <w:rPr>
          <w:sz w:val="24"/>
          <w:szCs w:val="24"/>
        </w:rPr>
        <w:t xml:space="preserve">invigilator </w:t>
      </w:r>
      <w:proofErr w:type="gramStart"/>
      <w:r w:rsidRPr="005E3610" w:rsidR="004F745E">
        <w:rPr>
          <w:sz w:val="24"/>
          <w:szCs w:val="24"/>
        </w:rPr>
        <w:t>report</w:t>
      </w:r>
      <w:proofErr w:type="gramEnd"/>
    </w:p>
    <w:p w:rsidR="004F745E" w:rsidP="005E3610" w:rsidRDefault="004F745E" w14:paraId="0486B1A5" w14:textId="24555073">
      <w:pPr>
        <w:pStyle w:val="ListParagraph"/>
        <w:numPr>
          <w:ilvl w:val="0"/>
          <w:numId w:val="29"/>
        </w:numPr>
        <w:tabs>
          <w:tab w:val="left" w:pos="1459"/>
        </w:tabs>
        <w:spacing w:before="43"/>
      </w:pPr>
      <w:r>
        <w:t>Completed</w:t>
      </w:r>
      <w:r w:rsidRPr="005E3610">
        <w:rPr>
          <w:spacing w:val="-9"/>
        </w:rPr>
        <w:t xml:space="preserve"> </w:t>
      </w:r>
      <w:r>
        <w:t>seating</w:t>
      </w:r>
      <w:r w:rsidRPr="005E3610">
        <w:rPr>
          <w:spacing w:val="-12"/>
        </w:rPr>
        <w:t xml:space="preserve"> </w:t>
      </w:r>
      <w:proofErr w:type="gramStart"/>
      <w:r w:rsidRPr="005E3610">
        <w:rPr>
          <w:spacing w:val="-4"/>
        </w:rPr>
        <w:t>plan</w:t>
      </w:r>
      <w:proofErr w:type="gramEnd"/>
    </w:p>
    <w:p w:rsidR="004F745E" w:rsidP="005E3610" w:rsidRDefault="004F745E" w14:paraId="3E59B6E5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39"/>
      </w:pPr>
      <w:r>
        <w:lastRenderedPageBreak/>
        <w:t>Tutor</w:t>
      </w:r>
      <w:r w:rsidRPr="005E3610">
        <w:rPr>
          <w:spacing w:val="-7"/>
        </w:rPr>
        <w:t xml:space="preserve"> </w:t>
      </w:r>
      <w:r w:rsidRPr="005E3610">
        <w:rPr>
          <w:spacing w:val="-2"/>
        </w:rPr>
        <w:t>verification</w:t>
      </w:r>
    </w:p>
    <w:p w:rsidR="004F745E" w:rsidP="005E3610" w:rsidRDefault="004F745E" w14:paraId="12CA52A0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39"/>
      </w:pPr>
      <w:r w:rsidRPr="005E3610">
        <w:rPr>
          <w:spacing w:val="-2"/>
        </w:rPr>
        <w:t>Photo/audio</w:t>
      </w:r>
      <w:r w:rsidRPr="005E3610">
        <w:rPr>
          <w:spacing w:val="8"/>
        </w:rPr>
        <w:t xml:space="preserve"> </w:t>
      </w:r>
      <w:r w:rsidRPr="005E3610">
        <w:rPr>
          <w:spacing w:val="-2"/>
        </w:rPr>
        <w:t>evidence</w:t>
      </w:r>
    </w:p>
    <w:p w:rsidR="004F745E" w:rsidP="005E3610" w:rsidRDefault="004F745E" w14:paraId="76D07905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43"/>
      </w:pPr>
      <w:r>
        <w:t>Signed</w:t>
      </w:r>
      <w:r w:rsidRPr="005E3610">
        <w:rPr>
          <w:spacing w:val="-12"/>
        </w:rPr>
        <w:t xml:space="preserve"> </w:t>
      </w:r>
      <w:r>
        <w:t>assessment</w:t>
      </w:r>
      <w:r w:rsidRPr="005E3610">
        <w:rPr>
          <w:spacing w:val="-9"/>
        </w:rPr>
        <w:t xml:space="preserve"> </w:t>
      </w:r>
      <w:r>
        <w:t>submission</w:t>
      </w:r>
      <w:r w:rsidRPr="005E3610">
        <w:rPr>
          <w:spacing w:val="-12"/>
        </w:rPr>
        <w:t xml:space="preserve"> </w:t>
      </w:r>
      <w:proofErr w:type="gramStart"/>
      <w:r w:rsidRPr="005E3610">
        <w:rPr>
          <w:spacing w:val="-2"/>
        </w:rPr>
        <w:t>documentation</w:t>
      </w:r>
      <w:proofErr w:type="gramEnd"/>
    </w:p>
    <w:p w:rsidR="004F745E" w:rsidP="005E3610" w:rsidRDefault="004F745E" w14:paraId="36BFBE29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39"/>
      </w:pPr>
      <w:r>
        <w:t>Internal</w:t>
      </w:r>
      <w:r w:rsidRPr="005E3610">
        <w:rPr>
          <w:spacing w:val="-11"/>
        </w:rPr>
        <w:t xml:space="preserve"> </w:t>
      </w:r>
      <w:r>
        <w:t>Verification</w:t>
      </w:r>
      <w:r w:rsidRPr="005E3610">
        <w:rPr>
          <w:spacing w:val="-10"/>
        </w:rPr>
        <w:t xml:space="preserve"> </w:t>
      </w:r>
      <w:r w:rsidRPr="005E3610">
        <w:rPr>
          <w:spacing w:val="-2"/>
        </w:rPr>
        <w:t>reports</w:t>
      </w:r>
    </w:p>
    <w:p w:rsidR="004F745E" w:rsidP="005E3610" w:rsidRDefault="004F745E" w14:paraId="74EF02C8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38"/>
      </w:pPr>
      <w:r>
        <w:t>External</w:t>
      </w:r>
      <w:r w:rsidRPr="005E3610">
        <w:rPr>
          <w:spacing w:val="-12"/>
        </w:rPr>
        <w:t xml:space="preserve"> </w:t>
      </w:r>
      <w:r>
        <w:t>Authentication</w:t>
      </w:r>
      <w:r w:rsidRPr="005E3610">
        <w:rPr>
          <w:spacing w:val="-12"/>
        </w:rPr>
        <w:t xml:space="preserve"> </w:t>
      </w:r>
      <w:r w:rsidRPr="005E3610">
        <w:rPr>
          <w:spacing w:val="-2"/>
        </w:rPr>
        <w:t>reports</w:t>
      </w:r>
    </w:p>
    <w:p w:rsidR="004F745E" w:rsidP="005E3610" w:rsidRDefault="004F745E" w14:paraId="104AB556" w14:textId="77777777">
      <w:pPr>
        <w:pStyle w:val="ListParagraph"/>
        <w:numPr>
          <w:ilvl w:val="0"/>
          <w:numId w:val="29"/>
        </w:numPr>
        <w:tabs>
          <w:tab w:val="left" w:pos="1459"/>
        </w:tabs>
        <w:spacing w:before="44"/>
      </w:pPr>
      <w:r>
        <w:t>Appeals</w:t>
      </w:r>
      <w:r w:rsidRPr="005E3610">
        <w:rPr>
          <w:spacing w:val="-15"/>
        </w:rPr>
        <w:t xml:space="preserve"> </w:t>
      </w:r>
      <w:r>
        <w:t>documentation</w:t>
      </w:r>
      <w:r w:rsidRPr="005E3610">
        <w:rPr>
          <w:spacing w:val="-11"/>
        </w:rPr>
        <w:t xml:space="preserve"> </w:t>
      </w:r>
      <w:r>
        <w:t>(application</w:t>
      </w:r>
      <w:r w:rsidRPr="005E3610">
        <w:rPr>
          <w:spacing w:val="-9"/>
        </w:rPr>
        <w:t xml:space="preserve"> </w:t>
      </w:r>
      <w:r>
        <w:t>forms,</w:t>
      </w:r>
      <w:r w:rsidRPr="005E3610">
        <w:rPr>
          <w:spacing w:val="-10"/>
        </w:rPr>
        <w:t xml:space="preserve"> </w:t>
      </w:r>
      <w:r>
        <w:t>appeals</w:t>
      </w:r>
      <w:r w:rsidRPr="005E3610">
        <w:rPr>
          <w:spacing w:val="-9"/>
        </w:rPr>
        <w:t xml:space="preserve"> </w:t>
      </w:r>
      <w:r>
        <w:t>outcomes,</w:t>
      </w:r>
      <w:r w:rsidRPr="005E3610">
        <w:rPr>
          <w:spacing w:val="-12"/>
        </w:rPr>
        <w:t xml:space="preserve"> </w:t>
      </w:r>
      <w:r w:rsidRPr="005E3610">
        <w:rPr>
          <w:spacing w:val="-2"/>
        </w:rPr>
        <w:t>etc.)</w:t>
      </w:r>
    </w:p>
    <w:p w:rsidR="002E4A55" w:rsidP="005E3610" w:rsidRDefault="002E4A55" w14:paraId="4316535E" w14:textId="1D1B4F54">
      <w:pPr>
        <w:pStyle w:val="BodyText"/>
        <w:spacing w:before="48" w:line="249" w:lineRule="auto"/>
        <w:ind w:right="1417"/>
        <w:rPr>
          <w:sz w:val="24"/>
          <w:szCs w:val="24"/>
        </w:rPr>
      </w:pPr>
    </w:p>
    <w:p w:rsidRPr="008F346C" w:rsidR="0077628B" w:rsidP="00CC5C1B" w:rsidRDefault="00C754B0" w14:paraId="57DF860D" w14:textId="101A1CCA">
      <w:pPr>
        <w:pStyle w:val="BodyText"/>
        <w:spacing w:before="43" w:line="256" w:lineRule="auto"/>
        <w:ind w:left="739" w:right="1417"/>
        <w:rPr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Pr="008F346C" w:rsidR="0077628B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Assessment Evidence</w:t>
      </w:r>
      <w:r w:rsidRPr="008F346C" w:rsidR="0077628B">
        <w:rPr>
          <w:color w:val="1F497D" w:themeColor="text2"/>
        </w:rPr>
        <w:t xml:space="preserve"> </w:t>
      </w:r>
    </w:p>
    <w:p w:rsidR="00CC5C1B" w:rsidP="0077628B" w:rsidRDefault="00CC5C1B" w14:paraId="50A171D1" w14:textId="286A0D3E">
      <w:pPr>
        <w:pStyle w:val="BodyText"/>
        <w:spacing w:before="43" w:line="256" w:lineRule="auto"/>
        <w:ind w:left="720" w:right="1417"/>
      </w:pPr>
      <w:r>
        <w:t>This</w:t>
      </w:r>
      <w:r>
        <w:rPr>
          <w:spacing w:val="-2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evidence,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754B0">
        <w:t>apprentice</w:t>
      </w:r>
      <w:r>
        <w:t>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 xml:space="preserve">or </w:t>
      </w:r>
      <w:proofErr w:type="spellStart"/>
      <w:r>
        <w:t>programme</w:t>
      </w:r>
      <w:proofErr w:type="spellEnd"/>
      <w:r>
        <w:t xml:space="preserve"> assessment.</w:t>
      </w:r>
    </w:p>
    <w:p w:rsidRPr="0037206A" w:rsidR="00CC5C1B" w:rsidP="00CC5C1B" w:rsidRDefault="00CC5C1B" w14:paraId="5C98401B" w14:textId="7546EB5C">
      <w:pPr>
        <w:pStyle w:val="BodyText"/>
        <w:spacing w:before="160"/>
        <w:ind w:left="739"/>
        <w:rPr>
          <w:rFonts w:asciiTheme="minorHAnsi" w:hAnsiTheme="minorHAnsi" w:cstheme="minorHAnsi"/>
          <w:sz w:val="24"/>
          <w:szCs w:val="24"/>
        </w:rPr>
      </w:pPr>
      <w:r w:rsidRPr="0037206A">
        <w:rPr>
          <w:rFonts w:asciiTheme="minorHAnsi" w:hAnsiTheme="minorHAnsi" w:cstheme="minorHAnsi"/>
          <w:sz w:val="24"/>
          <w:szCs w:val="24"/>
        </w:rPr>
        <w:t>Examples</w:t>
      </w:r>
      <w:r w:rsidRPr="0037206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of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54B0">
        <w:rPr>
          <w:rFonts w:asciiTheme="minorHAnsi" w:hAnsiTheme="minorHAnsi" w:cstheme="minorHAnsi"/>
          <w:sz w:val="24"/>
          <w:szCs w:val="24"/>
        </w:rPr>
        <w:t>apprentice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assessment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evidence</w:t>
      </w:r>
      <w:r w:rsidRPr="003720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include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(but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are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not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limited</w:t>
      </w:r>
      <w:r w:rsidRPr="003720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pacing w:val="-4"/>
          <w:sz w:val="24"/>
          <w:szCs w:val="24"/>
        </w:rPr>
        <w:t>to):</w:t>
      </w:r>
    </w:p>
    <w:p w:rsidRPr="0037206A" w:rsidR="00CC5C1B" w:rsidP="00612E8B" w:rsidRDefault="00C754B0" w14:paraId="57E03C33" w14:textId="31650526">
      <w:pPr>
        <w:pStyle w:val="ListParagraph"/>
        <w:numPr>
          <w:ilvl w:val="2"/>
          <w:numId w:val="37"/>
        </w:numPr>
        <w:tabs>
          <w:tab w:val="left" w:pos="1459"/>
        </w:tabs>
        <w:spacing w:before="1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Apprentice</w:t>
      </w:r>
      <w:r w:rsidRPr="0037206A" w:rsidR="00CC5C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7206A" w:rsidR="00CC5C1B">
        <w:rPr>
          <w:rFonts w:asciiTheme="minorHAnsi" w:hAnsiTheme="minorHAnsi" w:cstheme="minorHAnsi"/>
          <w:sz w:val="24"/>
          <w:szCs w:val="24"/>
        </w:rPr>
        <w:t>examination</w:t>
      </w:r>
      <w:r w:rsidRPr="0037206A" w:rsidR="00CC5C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7206A" w:rsidR="00CC5C1B">
        <w:rPr>
          <w:rFonts w:asciiTheme="minorHAnsi" w:hAnsiTheme="minorHAnsi" w:cstheme="minorHAnsi"/>
          <w:spacing w:val="-2"/>
          <w:sz w:val="24"/>
          <w:szCs w:val="24"/>
        </w:rPr>
        <w:t>scripts</w:t>
      </w:r>
    </w:p>
    <w:p w:rsidRPr="0037206A" w:rsidR="00CC5C1B" w:rsidP="00612E8B" w:rsidRDefault="00CC5C1B" w14:paraId="50725C0C" w14:textId="77777777">
      <w:pPr>
        <w:pStyle w:val="ListParagraph"/>
        <w:numPr>
          <w:ilvl w:val="2"/>
          <w:numId w:val="37"/>
        </w:numPr>
        <w:tabs>
          <w:tab w:val="left" w:pos="1459"/>
        </w:tabs>
        <w:spacing w:before="44"/>
        <w:rPr>
          <w:rFonts w:asciiTheme="minorHAnsi" w:hAnsiTheme="minorHAnsi" w:cstheme="minorHAnsi"/>
          <w:sz w:val="24"/>
          <w:szCs w:val="24"/>
        </w:rPr>
      </w:pPr>
      <w:r w:rsidRPr="0037206A">
        <w:rPr>
          <w:rFonts w:asciiTheme="minorHAnsi" w:hAnsiTheme="minorHAnsi" w:cstheme="minorHAnsi"/>
          <w:sz w:val="24"/>
          <w:szCs w:val="24"/>
        </w:rPr>
        <w:t>Hard/soft</w:t>
      </w:r>
      <w:r w:rsidRPr="003720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copy</w:t>
      </w:r>
      <w:r w:rsidRPr="003720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of</w:t>
      </w:r>
      <w:r w:rsidRPr="003720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z w:val="24"/>
          <w:szCs w:val="24"/>
        </w:rPr>
        <w:t>assessment</w:t>
      </w:r>
      <w:r w:rsidRPr="0037206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7206A">
        <w:rPr>
          <w:rFonts w:asciiTheme="minorHAnsi" w:hAnsiTheme="minorHAnsi" w:cstheme="minorHAnsi"/>
          <w:spacing w:val="-2"/>
          <w:sz w:val="24"/>
          <w:szCs w:val="24"/>
        </w:rPr>
        <w:t>evidence</w:t>
      </w:r>
    </w:p>
    <w:p w:rsidRPr="0037206A" w:rsidR="00CC5C1B" w:rsidP="00612E8B" w:rsidRDefault="00CC5C1B" w14:paraId="4E422B4C" w14:textId="77777777">
      <w:pPr>
        <w:pStyle w:val="ListParagraph"/>
        <w:numPr>
          <w:ilvl w:val="2"/>
          <w:numId w:val="37"/>
        </w:numPr>
        <w:tabs>
          <w:tab w:val="left" w:pos="1459"/>
        </w:tabs>
        <w:spacing w:before="38"/>
        <w:rPr>
          <w:rFonts w:asciiTheme="minorHAnsi" w:hAnsiTheme="minorHAnsi" w:cstheme="minorHAnsi"/>
          <w:sz w:val="24"/>
          <w:szCs w:val="24"/>
        </w:rPr>
      </w:pPr>
      <w:r w:rsidRPr="0037206A">
        <w:rPr>
          <w:rFonts w:asciiTheme="minorHAnsi" w:hAnsiTheme="minorHAnsi" w:cstheme="minorHAnsi"/>
          <w:spacing w:val="-2"/>
          <w:sz w:val="24"/>
          <w:szCs w:val="24"/>
        </w:rPr>
        <w:t>Artefacts</w:t>
      </w:r>
    </w:p>
    <w:p w:rsidR="00CC5C1B" w:rsidP="00612E8B" w:rsidRDefault="00CC5C1B" w14:paraId="5B83F4E0" w14:textId="77777777">
      <w:pPr>
        <w:pStyle w:val="BodyText"/>
        <w:rPr>
          <w:sz w:val="20"/>
        </w:rPr>
      </w:pPr>
    </w:p>
    <w:p w:rsidR="0027098B" w:rsidP="0027098B" w:rsidRDefault="0027098B" w14:paraId="4ED69541" w14:textId="184D47BD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  <w:r>
        <w:rPr>
          <w:rFonts w:asciiTheme="minorHAnsi" w:hAnsiTheme="minorHAnsi" w:cstheme="minorHAnsi"/>
          <w:color w:val="2E5395"/>
          <w:sz w:val="24"/>
          <w:szCs w:val="24"/>
        </w:rPr>
        <w:t>Security and Storage Roles and Responsibilities</w:t>
      </w:r>
    </w:p>
    <w:p w:rsidR="0027098B" w:rsidP="0027098B" w:rsidRDefault="0027098B" w14:paraId="2BEC3244" w14:textId="77777777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</w:p>
    <w:p w:rsidRPr="004E24DD" w:rsidR="005E3610" w:rsidP="005A55E6" w:rsidRDefault="0027098B" w14:paraId="1A3F2942" w14:textId="7531CFE3">
      <w:pPr>
        <w:pStyle w:val="BodyText"/>
        <w:spacing w:before="48" w:line="249" w:lineRule="auto"/>
        <w:ind w:right="1417" w:firstLine="720"/>
        <w:rPr>
          <w:color w:val="1F497D" w:themeColor="text2"/>
          <w:sz w:val="24"/>
          <w:szCs w:val="24"/>
        </w:rPr>
      </w:pPr>
      <w:r w:rsidRPr="004E24DD">
        <w:rPr>
          <w:color w:val="1F497D" w:themeColor="text2"/>
          <w:sz w:val="24"/>
          <w:szCs w:val="24"/>
        </w:rPr>
        <w:t xml:space="preserve">The </w:t>
      </w:r>
      <w:r w:rsidRPr="004E24DD" w:rsidR="005A55E6">
        <w:rPr>
          <w:color w:val="1F497D" w:themeColor="text2"/>
          <w:sz w:val="24"/>
          <w:szCs w:val="24"/>
        </w:rPr>
        <w:t xml:space="preserve">AMTEC Manager/National </w:t>
      </w:r>
      <w:proofErr w:type="spellStart"/>
      <w:r w:rsidRPr="004E24DD" w:rsidR="005A55E6">
        <w:rPr>
          <w:color w:val="1F497D" w:themeColor="text2"/>
          <w:sz w:val="24"/>
          <w:szCs w:val="24"/>
        </w:rPr>
        <w:t>Programme</w:t>
      </w:r>
      <w:proofErr w:type="spellEnd"/>
      <w:r w:rsidRPr="004E24DD" w:rsidR="005A55E6">
        <w:rPr>
          <w:color w:val="1F497D" w:themeColor="text2"/>
          <w:sz w:val="24"/>
          <w:szCs w:val="24"/>
        </w:rPr>
        <w:t xml:space="preserve"> Manager </w:t>
      </w:r>
      <w:r w:rsidRPr="004E24DD" w:rsidR="006A4B7B">
        <w:rPr>
          <w:color w:val="1F497D" w:themeColor="text2"/>
          <w:sz w:val="24"/>
          <w:szCs w:val="24"/>
        </w:rPr>
        <w:t>m</w:t>
      </w:r>
      <w:r w:rsidRPr="004E24DD" w:rsidR="009918A2">
        <w:rPr>
          <w:color w:val="1F497D" w:themeColor="text2"/>
          <w:sz w:val="24"/>
          <w:szCs w:val="24"/>
        </w:rPr>
        <w:t>ust ensure that:</w:t>
      </w:r>
    </w:p>
    <w:p w:rsidR="0037206A" w:rsidP="005A55E6" w:rsidRDefault="0037206A" w14:paraId="7E02B7C1" w14:textId="77777777">
      <w:pPr>
        <w:pStyle w:val="BodyText"/>
        <w:spacing w:before="48" w:line="249" w:lineRule="auto"/>
        <w:ind w:right="1417" w:firstLine="720"/>
        <w:rPr>
          <w:sz w:val="24"/>
          <w:szCs w:val="24"/>
        </w:rPr>
      </w:pPr>
    </w:p>
    <w:p w:rsidRPr="00BD1DD9" w:rsidR="0037206A" w:rsidP="00265E5D" w:rsidRDefault="0037206A" w14:paraId="2BBAE650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177" w:line="360" w:lineRule="auto"/>
        <w:ind w:left="1434" w:right="1586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Staff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compliant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with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procedures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provider,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which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reflects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 xml:space="preserve">the requirements of the awarding </w:t>
      </w:r>
      <w:proofErr w:type="gramStart"/>
      <w:r w:rsidRPr="00BD1DD9">
        <w:rPr>
          <w:rFonts w:asciiTheme="minorHAnsi" w:hAnsiTheme="minorHAnsi" w:cstheme="minorHAnsi"/>
          <w:sz w:val="24"/>
          <w:szCs w:val="24"/>
        </w:rPr>
        <w:t>body</w:t>
      </w:r>
      <w:proofErr w:type="gramEnd"/>
    </w:p>
    <w:p w:rsidRPr="00BD1DD9" w:rsidR="0037206A" w:rsidP="00265E5D" w:rsidRDefault="0037206A" w14:paraId="3C224E6C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facility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secure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with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BD1DD9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BD1DD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access</w:t>
      </w:r>
      <w:r w:rsidRPr="00BD1DD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gramStart"/>
      <w:r w:rsidRPr="00BD1DD9">
        <w:rPr>
          <w:rFonts w:asciiTheme="minorHAnsi" w:hAnsiTheme="minorHAnsi" w:cstheme="minorHAnsi"/>
          <w:spacing w:val="-4"/>
          <w:sz w:val="24"/>
          <w:szCs w:val="24"/>
        </w:rPr>
        <w:t>only</w:t>
      </w:r>
      <w:proofErr w:type="gramEnd"/>
    </w:p>
    <w:p w:rsidRPr="00BD1DD9" w:rsidR="0037206A" w:rsidP="00265E5D" w:rsidRDefault="0037206A" w14:paraId="0B276A64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32" w:line="360" w:lineRule="auto"/>
        <w:ind w:left="1434" w:right="2177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A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system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put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in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place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which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ensures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that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location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 xml:space="preserve">assessment materials and evidence is </w:t>
      </w:r>
      <w:proofErr w:type="gramStart"/>
      <w:r w:rsidRPr="00BD1DD9">
        <w:rPr>
          <w:rFonts w:asciiTheme="minorHAnsi" w:hAnsiTheme="minorHAnsi" w:cstheme="minorHAnsi"/>
          <w:sz w:val="24"/>
          <w:szCs w:val="24"/>
        </w:rPr>
        <w:t>known</w:t>
      </w:r>
      <w:proofErr w:type="gramEnd"/>
    </w:p>
    <w:p w:rsidRPr="00BD1DD9" w:rsidR="0037206A" w:rsidP="00265E5D" w:rsidRDefault="0037206A" w14:paraId="02293A0D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0" w:line="360" w:lineRule="auto"/>
        <w:ind w:left="1434" w:right="1808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secure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and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disposal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evidence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and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materials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 xml:space="preserve">managed </w:t>
      </w:r>
      <w:r w:rsidRPr="00BD1DD9">
        <w:rPr>
          <w:rFonts w:asciiTheme="minorHAnsi" w:hAnsiTheme="minorHAnsi" w:cstheme="minorHAnsi"/>
          <w:spacing w:val="-2"/>
          <w:sz w:val="24"/>
          <w:szCs w:val="24"/>
        </w:rPr>
        <w:t>effectively.</w:t>
      </w:r>
    </w:p>
    <w:p w:rsidR="00283FCE" w:rsidRDefault="00283FCE" w14:paraId="3E1E23A2" w14:textId="3649FB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178A3" w:rsidRDefault="000178A3" w14:paraId="0A238F6E" w14:textId="7777777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Pr="004E24DD" w:rsidR="0062313B" w:rsidP="0062313B" w:rsidRDefault="0062313B" w14:paraId="13587288" w14:textId="63BE9172">
      <w:pPr>
        <w:pStyle w:val="BodyText"/>
        <w:spacing w:before="48" w:line="249" w:lineRule="auto"/>
        <w:ind w:right="1417" w:firstLine="720"/>
        <w:rPr>
          <w:color w:val="1F497D" w:themeColor="text2"/>
          <w:sz w:val="24"/>
          <w:szCs w:val="24"/>
        </w:rPr>
      </w:pPr>
      <w:r w:rsidRPr="004E24DD">
        <w:rPr>
          <w:color w:val="1F497D" w:themeColor="text2"/>
          <w:sz w:val="24"/>
          <w:szCs w:val="24"/>
        </w:rPr>
        <w:t xml:space="preserve">The National </w:t>
      </w:r>
      <w:proofErr w:type="spellStart"/>
      <w:r w:rsidRPr="004E24DD">
        <w:rPr>
          <w:color w:val="1F497D" w:themeColor="text2"/>
          <w:sz w:val="24"/>
          <w:szCs w:val="24"/>
        </w:rPr>
        <w:t>Programme</w:t>
      </w:r>
      <w:proofErr w:type="spellEnd"/>
      <w:r w:rsidRPr="004E24DD">
        <w:rPr>
          <w:color w:val="1F497D" w:themeColor="text2"/>
          <w:sz w:val="24"/>
          <w:szCs w:val="24"/>
        </w:rPr>
        <w:t xml:space="preserve"> Manager/Collaborating </w:t>
      </w:r>
      <w:r w:rsidRPr="004E24DD" w:rsidR="00323B52">
        <w:rPr>
          <w:color w:val="1F497D" w:themeColor="text2"/>
          <w:sz w:val="24"/>
          <w:szCs w:val="24"/>
        </w:rPr>
        <w:t>P</w:t>
      </w:r>
      <w:r w:rsidRPr="004E24DD">
        <w:rPr>
          <w:color w:val="1F497D" w:themeColor="text2"/>
          <w:sz w:val="24"/>
          <w:szCs w:val="24"/>
        </w:rPr>
        <w:t xml:space="preserve">rovider </w:t>
      </w:r>
      <w:proofErr w:type="spellStart"/>
      <w:r w:rsidRPr="004E24DD" w:rsidR="00323B52">
        <w:rPr>
          <w:color w:val="1F497D" w:themeColor="text2"/>
          <w:sz w:val="24"/>
          <w:szCs w:val="24"/>
        </w:rPr>
        <w:t>P</w:t>
      </w:r>
      <w:r w:rsidRPr="004E24DD">
        <w:rPr>
          <w:color w:val="1F497D" w:themeColor="text2"/>
          <w:sz w:val="24"/>
          <w:szCs w:val="24"/>
        </w:rPr>
        <w:t>rogramme</w:t>
      </w:r>
      <w:proofErr w:type="spellEnd"/>
      <w:r w:rsidRPr="004E24DD">
        <w:rPr>
          <w:color w:val="1F497D" w:themeColor="text2"/>
          <w:sz w:val="24"/>
          <w:szCs w:val="24"/>
        </w:rPr>
        <w:t xml:space="preserve"> leaders:</w:t>
      </w:r>
    </w:p>
    <w:p w:rsidRPr="0062313B" w:rsidR="00327C50" w:rsidP="00265E5D" w:rsidRDefault="00327C50" w14:paraId="5A6C22CD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172" w:line="360" w:lineRule="auto"/>
        <w:ind w:left="1570" w:right="132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2313B">
        <w:rPr>
          <w:rFonts w:asciiTheme="minorHAnsi" w:hAnsiTheme="minorHAnsi" w:cstheme="minorHAnsi"/>
          <w:sz w:val="24"/>
          <w:szCs w:val="24"/>
        </w:rPr>
        <w:t>Learning</w:t>
      </w:r>
      <w:r w:rsidRPr="0062313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Practitioners</w:t>
      </w:r>
      <w:r w:rsidRPr="0062313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understand</w:t>
      </w:r>
      <w:r w:rsidRPr="0062313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and</w:t>
      </w:r>
      <w:r w:rsidRPr="0062313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are</w:t>
      </w:r>
      <w:r w:rsidRPr="0062313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compliant</w:t>
      </w:r>
      <w:r w:rsidRPr="0062313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with</w:t>
      </w:r>
      <w:r w:rsidRPr="0062313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the</w:t>
      </w:r>
      <w:r w:rsidRPr="0062313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assessment</w:t>
      </w:r>
      <w:r w:rsidRPr="0062313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>procedures</w:t>
      </w:r>
      <w:r w:rsidRPr="0062313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2313B">
        <w:rPr>
          <w:rFonts w:asciiTheme="minorHAnsi" w:hAnsiTheme="minorHAnsi" w:cstheme="minorHAnsi"/>
          <w:sz w:val="24"/>
          <w:szCs w:val="24"/>
        </w:rPr>
        <w:t xml:space="preserve">of the provider (which reflect the requirements of LMETB's QA requirements to awarding </w:t>
      </w:r>
      <w:r w:rsidRPr="0062313B">
        <w:rPr>
          <w:rFonts w:asciiTheme="minorHAnsi" w:hAnsiTheme="minorHAnsi" w:cstheme="minorHAnsi"/>
          <w:spacing w:val="-2"/>
          <w:sz w:val="24"/>
          <w:szCs w:val="24"/>
        </w:rPr>
        <w:t>body)</w:t>
      </w:r>
    </w:p>
    <w:p w:rsidRPr="0062313B" w:rsidR="00327C50" w:rsidP="00265E5D" w:rsidRDefault="00327C50" w14:paraId="018003D8" w14:textId="47722F8A">
      <w:pPr>
        <w:pStyle w:val="ListParagraph"/>
        <w:numPr>
          <w:ilvl w:val="0"/>
          <w:numId w:val="38"/>
        </w:numPr>
        <w:tabs>
          <w:tab w:val="left" w:pos="1574"/>
        </w:tabs>
        <w:spacing w:before="0" w:line="360" w:lineRule="auto"/>
        <w:ind w:left="1570" w:right="132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2313B">
        <w:rPr>
          <w:rFonts w:asciiTheme="minorHAnsi" w:hAnsiTheme="minorHAnsi" w:cstheme="minorHAnsi"/>
          <w:sz w:val="24"/>
          <w:szCs w:val="24"/>
        </w:rPr>
        <w:t xml:space="preserve">Learning Practitioners are made aware of their responsibilities in relation to the secure storage of both assessment material and </w:t>
      </w:r>
      <w:r w:rsidR="00C754B0">
        <w:rPr>
          <w:rFonts w:asciiTheme="minorHAnsi" w:hAnsiTheme="minorHAnsi" w:cstheme="minorHAnsi"/>
          <w:sz w:val="24"/>
          <w:szCs w:val="24"/>
        </w:rPr>
        <w:t>apprentice</w:t>
      </w:r>
      <w:r w:rsidRPr="0062313B">
        <w:rPr>
          <w:rFonts w:asciiTheme="minorHAnsi" w:hAnsiTheme="minorHAnsi" w:cstheme="minorHAnsi"/>
          <w:sz w:val="24"/>
          <w:szCs w:val="24"/>
        </w:rPr>
        <w:t xml:space="preserve"> assessment</w:t>
      </w:r>
      <w:r w:rsidRPr="006231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62313B">
        <w:rPr>
          <w:rFonts w:asciiTheme="minorHAnsi" w:hAnsiTheme="minorHAnsi" w:cstheme="minorHAnsi"/>
          <w:sz w:val="24"/>
          <w:szCs w:val="24"/>
        </w:rPr>
        <w:t>evidence</w:t>
      </w:r>
      <w:proofErr w:type="gramEnd"/>
    </w:p>
    <w:p w:rsidRPr="0062313B" w:rsidR="00327C50" w:rsidP="00265E5D" w:rsidRDefault="00C754B0" w14:paraId="27202221" w14:textId="65F7FD4F">
      <w:pPr>
        <w:pStyle w:val="ListParagraph"/>
        <w:numPr>
          <w:ilvl w:val="0"/>
          <w:numId w:val="38"/>
        </w:numPr>
        <w:tabs>
          <w:tab w:val="left" w:pos="1574"/>
        </w:tabs>
        <w:spacing w:before="0" w:line="360" w:lineRule="auto"/>
        <w:ind w:left="1570" w:right="1329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Apprentice</w:t>
      </w:r>
      <w:r w:rsidRPr="0062313B" w:rsidR="00327C50">
        <w:rPr>
          <w:rFonts w:asciiTheme="minorHAnsi" w:hAnsiTheme="minorHAnsi" w:cstheme="minorHAnsi"/>
          <w:sz w:val="24"/>
          <w:szCs w:val="24"/>
        </w:rPr>
        <w:t>s are made aware of their responsibilities for their assessment evidence and submission process for same</w:t>
      </w:r>
    </w:p>
    <w:p w:rsidR="000178A3" w:rsidP="00327C50" w:rsidRDefault="000178A3" w14:paraId="2FF0E2B7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62313B" w:rsidP="0062313B" w:rsidRDefault="0062313B" w14:paraId="7F6C5C42" w14:textId="39715C45">
      <w:pPr>
        <w:pStyle w:val="BodyText"/>
        <w:spacing w:before="48" w:line="249" w:lineRule="auto"/>
        <w:ind w:right="1417"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3B52">
        <w:rPr>
          <w:sz w:val="24"/>
          <w:szCs w:val="24"/>
        </w:rPr>
        <w:t xml:space="preserve">Instructor/Lecturer/Contracted Trainer/RAA </w:t>
      </w:r>
      <w:proofErr w:type="spellStart"/>
      <w:r w:rsidR="00323B52">
        <w:rPr>
          <w:sz w:val="24"/>
          <w:szCs w:val="24"/>
        </w:rPr>
        <w:t>Programme</w:t>
      </w:r>
      <w:proofErr w:type="spellEnd"/>
      <w:r w:rsidR="00323B52">
        <w:rPr>
          <w:sz w:val="24"/>
          <w:szCs w:val="24"/>
        </w:rPr>
        <w:t xml:space="preserve"> Leader</w:t>
      </w:r>
      <w:r w:rsidR="004926AA">
        <w:rPr>
          <w:sz w:val="24"/>
          <w:szCs w:val="24"/>
        </w:rPr>
        <w:t xml:space="preserve"> is responsible for</w:t>
      </w:r>
      <w:r>
        <w:rPr>
          <w:sz w:val="24"/>
          <w:szCs w:val="24"/>
        </w:rPr>
        <w:t>:</w:t>
      </w:r>
    </w:p>
    <w:p w:rsidRPr="00265E5D" w:rsidR="0002128E" w:rsidP="00265E5D" w:rsidRDefault="0002128E" w14:paraId="50F6208A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177" w:line="360" w:lineRule="auto"/>
        <w:ind w:right="1333"/>
        <w:jc w:val="both"/>
        <w:rPr>
          <w:rFonts w:ascii="Arial" w:hAnsi="Arial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lastRenderedPageBreak/>
        <w:t xml:space="preserve">The understanding of and compliance with the assessment procedures of the provider, which reflects the requirements of the awarding </w:t>
      </w:r>
      <w:proofErr w:type="gramStart"/>
      <w:r w:rsidRPr="00265E5D">
        <w:rPr>
          <w:color w:val="000000" w:themeColor="text1"/>
          <w:sz w:val="24"/>
          <w:szCs w:val="24"/>
        </w:rPr>
        <w:t>body</w:t>
      </w:r>
      <w:proofErr w:type="gramEnd"/>
    </w:p>
    <w:p w:rsidRPr="00265E5D" w:rsidR="0002128E" w:rsidP="00265E5D" w:rsidRDefault="0002128E" w14:paraId="0D4B3C5B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0" w:line="360" w:lineRule="auto"/>
        <w:ind w:hanging="361"/>
        <w:rPr>
          <w:rFonts w:ascii="Arial" w:hAnsi="Arial"/>
          <w:color w:val="000000" w:themeColor="text1"/>
          <w:sz w:val="24"/>
          <w:szCs w:val="24"/>
        </w:rPr>
      </w:pPr>
      <w:r w:rsidRPr="00265E5D">
        <w:rPr>
          <w:color w:val="000000" w:themeColor="text1"/>
          <w:spacing w:val="-2"/>
          <w:sz w:val="24"/>
          <w:szCs w:val="24"/>
        </w:rPr>
        <w:t>PRE-ASSESSMENT:</w:t>
      </w:r>
    </w:p>
    <w:p w:rsidRPr="00265E5D" w:rsidR="0002128E" w:rsidP="00265E5D" w:rsidRDefault="0002128E" w14:paraId="1A5729F4" w14:textId="77777777">
      <w:pPr>
        <w:pStyle w:val="ListParagraph"/>
        <w:numPr>
          <w:ilvl w:val="1"/>
          <w:numId w:val="38"/>
        </w:numPr>
        <w:tabs>
          <w:tab w:val="left" w:pos="2245"/>
        </w:tabs>
        <w:spacing w:before="43" w:line="360" w:lineRule="auto"/>
        <w:ind w:left="2245"/>
        <w:jc w:val="both"/>
        <w:rPr>
          <w:rFonts w:ascii="Courier New" w:hAnsi="Courier New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t>Secure</w:t>
      </w:r>
      <w:r w:rsidRPr="00265E5D">
        <w:rPr>
          <w:color w:val="000000" w:themeColor="text1"/>
          <w:spacing w:val="-10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storage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of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assessment</w:t>
      </w:r>
      <w:r w:rsidRPr="00265E5D">
        <w:rPr>
          <w:color w:val="000000" w:themeColor="text1"/>
          <w:spacing w:val="-6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material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(related</w:t>
      </w:r>
      <w:r w:rsidRPr="00265E5D">
        <w:rPr>
          <w:color w:val="000000" w:themeColor="text1"/>
          <w:spacing w:val="-6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to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265E5D">
        <w:rPr>
          <w:color w:val="000000" w:themeColor="text1"/>
          <w:sz w:val="24"/>
          <w:szCs w:val="24"/>
        </w:rPr>
        <w:t>programme</w:t>
      </w:r>
      <w:proofErr w:type="spellEnd"/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pacing w:val="-2"/>
          <w:sz w:val="24"/>
          <w:szCs w:val="24"/>
        </w:rPr>
        <w:t>delivery).</w:t>
      </w:r>
    </w:p>
    <w:p w:rsidRPr="00265E5D" w:rsidR="0002128E" w:rsidP="00265E5D" w:rsidRDefault="0002128E" w14:paraId="1CF146A4" w14:textId="77777777">
      <w:pPr>
        <w:pStyle w:val="ListParagraph"/>
        <w:numPr>
          <w:ilvl w:val="1"/>
          <w:numId w:val="38"/>
        </w:numPr>
        <w:tabs>
          <w:tab w:val="left" w:pos="2246"/>
        </w:tabs>
        <w:spacing w:before="27" w:line="360" w:lineRule="auto"/>
        <w:ind w:right="1325"/>
        <w:jc w:val="both"/>
        <w:rPr>
          <w:rFonts w:ascii="Courier New" w:hAnsi="Courier New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t>Ensuring due care in the secure storage, printing and photocopying of assessment</w:t>
      </w:r>
      <w:r w:rsidRPr="00265E5D">
        <w:rPr>
          <w:color w:val="000000" w:themeColor="text1"/>
          <w:spacing w:val="-13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briefs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and</w:t>
      </w:r>
      <w:r w:rsidRPr="00265E5D">
        <w:rPr>
          <w:color w:val="000000" w:themeColor="text1"/>
          <w:spacing w:val="-13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examination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papers</w:t>
      </w:r>
      <w:r w:rsidRPr="00265E5D">
        <w:rPr>
          <w:color w:val="000000" w:themeColor="text1"/>
          <w:spacing w:val="-13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(where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applicable)</w:t>
      </w:r>
      <w:r w:rsidRPr="00265E5D">
        <w:rPr>
          <w:color w:val="000000" w:themeColor="text1"/>
          <w:spacing w:val="-13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so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that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 xml:space="preserve">assessment integrity is not </w:t>
      </w:r>
      <w:proofErr w:type="gramStart"/>
      <w:r w:rsidRPr="00265E5D">
        <w:rPr>
          <w:color w:val="000000" w:themeColor="text1"/>
          <w:sz w:val="24"/>
          <w:szCs w:val="24"/>
        </w:rPr>
        <w:t>compromised</w:t>
      </w:r>
      <w:proofErr w:type="gramEnd"/>
    </w:p>
    <w:p w:rsidRPr="00265E5D" w:rsidR="0002128E" w:rsidP="00265E5D" w:rsidRDefault="0002128E" w14:paraId="6F2FC29D" w14:textId="0941A313">
      <w:pPr>
        <w:pStyle w:val="ListParagraph"/>
        <w:numPr>
          <w:ilvl w:val="1"/>
          <w:numId w:val="38"/>
        </w:numPr>
        <w:tabs>
          <w:tab w:val="left" w:pos="2245"/>
        </w:tabs>
        <w:spacing w:before="16" w:line="360" w:lineRule="auto"/>
        <w:ind w:left="2245"/>
        <w:jc w:val="both"/>
        <w:rPr>
          <w:rFonts w:ascii="Courier New" w:hAnsi="Courier New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t>Compliance</w:t>
      </w:r>
      <w:r w:rsidRPr="00265E5D">
        <w:rPr>
          <w:color w:val="000000" w:themeColor="text1"/>
          <w:spacing w:val="-8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with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provider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arrangements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for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receipting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of</w:t>
      </w:r>
      <w:r w:rsidRPr="00265E5D">
        <w:rPr>
          <w:color w:val="000000" w:themeColor="text1"/>
          <w:spacing w:val="-7"/>
          <w:sz w:val="24"/>
          <w:szCs w:val="24"/>
        </w:rPr>
        <w:t xml:space="preserve"> </w:t>
      </w:r>
      <w:r w:rsidR="00C754B0">
        <w:rPr>
          <w:color w:val="000000" w:themeColor="text1"/>
          <w:sz w:val="24"/>
          <w:szCs w:val="24"/>
        </w:rPr>
        <w:t>apprentice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pacing w:val="-2"/>
          <w:sz w:val="24"/>
          <w:szCs w:val="24"/>
        </w:rPr>
        <w:t>evidence</w:t>
      </w:r>
    </w:p>
    <w:p w:rsidRPr="00265E5D" w:rsidR="0002128E" w:rsidP="00265E5D" w:rsidRDefault="0002128E" w14:paraId="1649F45A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16" w:line="360" w:lineRule="auto"/>
        <w:ind w:hanging="361"/>
        <w:rPr>
          <w:rFonts w:ascii="Arial" w:hAnsi="Arial"/>
          <w:color w:val="000000" w:themeColor="text1"/>
          <w:sz w:val="24"/>
          <w:szCs w:val="24"/>
        </w:rPr>
      </w:pPr>
      <w:r w:rsidRPr="00265E5D">
        <w:rPr>
          <w:color w:val="000000" w:themeColor="text1"/>
          <w:spacing w:val="-2"/>
          <w:sz w:val="24"/>
          <w:szCs w:val="24"/>
        </w:rPr>
        <w:t>POST-ASSESSMENT:</w:t>
      </w:r>
    </w:p>
    <w:p w:rsidRPr="00265E5D" w:rsidR="0002128E" w:rsidP="00265E5D" w:rsidRDefault="0002128E" w14:paraId="2E2FE927" w14:textId="14EAB79A">
      <w:pPr>
        <w:pStyle w:val="ListParagraph"/>
        <w:numPr>
          <w:ilvl w:val="1"/>
          <w:numId w:val="38"/>
        </w:numPr>
        <w:tabs>
          <w:tab w:val="left" w:pos="2246"/>
        </w:tabs>
        <w:spacing w:before="43" w:line="360" w:lineRule="auto"/>
        <w:ind w:right="1324"/>
        <w:jc w:val="both"/>
        <w:rPr>
          <w:rFonts w:ascii="Courier New" w:hAnsi="Courier New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t>Compliance with arrangements for the retention and secure storage of assessment</w:t>
      </w:r>
      <w:r w:rsidRPr="00265E5D">
        <w:rPr>
          <w:color w:val="000000" w:themeColor="text1"/>
          <w:spacing w:val="-11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materials</w:t>
      </w:r>
      <w:r w:rsidRPr="00265E5D">
        <w:rPr>
          <w:color w:val="000000" w:themeColor="text1"/>
          <w:spacing w:val="-12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and</w:t>
      </w:r>
      <w:r w:rsidRPr="00265E5D">
        <w:rPr>
          <w:color w:val="000000" w:themeColor="text1"/>
          <w:spacing w:val="-10"/>
          <w:sz w:val="24"/>
          <w:szCs w:val="24"/>
        </w:rPr>
        <w:t xml:space="preserve"> </w:t>
      </w:r>
      <w:r w:rsidR="00C754B0">
        <w:rPr>
          <w:color w:val="000000" w:themeColor="text1"/>
          <w:sz w:val="24"/>
          <w:szCs w:val="24"/>
        </w:rPr>
        <w:t>apprentice</w:t>
      </w:r>
      <w:r w:rsidRPr="00265E5D">
        <w:rPr>
          <w:color w:val="000000" w:themeColor="text1"/>
          <w:spacing w:val="-9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assessment</w:t>
      </w:r>
      <w:r w:rsidRPr="00265E5D">
        <w:rPr>
          <w:color w:val="000000" w:themeColor="text1"/>
          <w:spacing w:val="-11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evidence</w:t>
      </w:r>
      <w:r w:rsidRPr="00265E5D">
        <w:rPr>
          <w:color w:val="000000" w:themeColor="text1"/>
          <w:spacing w:val="-8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(see</w:t>
      </w:r>
      <w:r w:rsidRPr="00265E5D">
        <w:rPr>
          <w:color w:val="000000" w:themeColor="text1"/>
          <w:spacing w:val="-8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relevant</w:t>
      </w:r>
      <w:r w:rsidRPr="00265E5D">
        <w:rPr>
          <w:color w:val="000000" w:themeColor="text1"/>
          <w:spacing w:val="-10"/>
          <w:sz w:val="24"/>
          <w:szCs w:val="24"/>
        </w:rPr>
        <w:t xml:space="preserve"> </w:t>
      </w:r>
      <w:r w:rsidRPr="00265E5D">
        <w:rPr>
          <w:color w:val="000000" w:themeColor="text1"/>
          <w:sz w:val="24"/>
          <w:szCs w:val="24"/>
        </w:rPr>
        <w:t>definitions)</w:t>
      </w:r>
    </w:p>
    <w:p w:rsidRPr="00265E5D" w:rsidR="0002128E" w:rsidP="00265E5D" w:rsidRDefault="0002128E" w14:paraId="7F104971" w14:textId="77777777">
      <w:pPr>
        <w:pStyle w:val="ListParagraph"/>
        <w:numPr>
          <w:ilvl w:val="1"/>
          <w:numId w:val="38"/>
        </w:numPr>
        <w:tabs>
          <w:tab w:val="left" w:pos="2246"/>
        </w:tabs>
        <w:spacing w:before="32" w:line="360" w:lineRule="auto"/>
        <w:ind w:right="1328"/>
        <w:jc w:val="both"/>
        <w:rPr>
          <w:rFonts w:ascii="Courier New" w:hAnsi="Courier New"/>
          <w:color w:val="000000" w:themeColor="text1"/>
          <w:sz w:val="24"/>
          <w:szCs w:val="24"/>
        </w:rPr>
      </w:pPr>
      <w:r w:rsidRPr="00265E5D">
        <w:rPr>
          <w:color w:val="000000" w:themeColor="text1"/>
          <w:sz w:val="24"/>
          <w:szCs w:val="24"/>
        </w:rPr>
        <w:t xml:space="preserve">Compliance with provider arrangements on timely return or secure disposal of assessment evidence following </w:t>
      </w:r>
      <w:proofErr w:type="gramStart"/>
      <w:r w:rsidRPr="00265E5D">
        <w:rPr>
          <w:color w:val="000000" w:themeColor="text1"/>
          <w:sz w:val="24"/>
          <w:szCs w:val="24"/>
        </w:rPr>
        <w:t>certification</w:t>
      </w:r>
      <w:proofErr w:type="gramEnd"/>
    </w:p>
    <w:p w:rsidR="004926AA" w:rsidP="00327C50" w:rsidRDefault="004926AA" w14:paraId="53053DD0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Pr="004E24DD" w:rsidR="004E24DD" w:rsidP="004E24DD" w:rsidRDefault="004E24DD" w14:paraId="6863BBC5" w14:textId="007AA626">
      <w:pPr>
        <w:pStyle w:val="BodyText"/>
        <w:spacing w:before="48" w:line="249" w:lineRule="auto"/>
        <w:ind w:right="1417" w:firstLine="720"/>
        <w:rPr>
          <w:color w:val="1F497D" w:themeColor="text2"/>
          <w:sz w:val="24"/>
          <w:szCs w:val="24"/>
        </w:rPr>
      </w:pPr>
      <w:r w:rsidRPr="004E24DD">
        <w:rPr>
          <w:color w:val="1F497D" w:themeColor="text2"/>
          <w:sz w:val="24"/>
          <w:szCs w:val="24"/>
        </w:rPr>
        <w:t xml:space="preserve">The </w:t>
      </w:r>
      <w:r>
        <w:rPr>
          <w:color w:val="1F497D" w:themeColor="text2"/>
          <w:sz w:val="24"/>
          <w:szCs w:val="24"/>
        </w:rPr>
        <w:t>Apprentice</w:t>
      </w:r>
      <w:r w:rsidR="00FE4119">
        <w:rPr>
          <w:color w:val="1F497D" w:themeColor="text2"/>
          <w:sz w:val="24"/>
          <w:szCs w:val="24"/>
        </w:rPr>
        <w:t xml:space="preserve"> is responsible for</w:t>
      </w:r>
      <w:r w:rsidRPr="004E24DD">
        <w:rPr>
          <w:color w:val="1F497D" w:themeColor="text2"/>
          <w:sz w:val="24"/>
          <w:szCs w:val="24"/>
        </w:rPr>
        <w:t>:</w:t>
      </w:r>
    </w:p>
    <w:p w:rsidR="004E24DD" w:rsidP="004E24DD" w:rsidRDefault="004E24DD" w14:paraId="55275DFD" w14:textId="77777777">
      <w:pPr>
        <w:pStyle w:val="BodyText"/>
        <w:spacing w:before="48" w:line="249" w:lineRule="auto"/>
        <w:ind w:right="1417" w:firstLine="720"/>
        <w:rPr>
          <w:sz w:val="24"/>
          <w:szCs w:val="24"/>
        </w:rPr>
      </w:pPr>
    </w:p>
    <w:p w:rsidRPr="00660750" w:rsidR="00660750" w:rsidP="00660750" w:rsidRDefault="00660750" w14:paraId="0F9F074A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171" w:line="360" w:lineRule="auto"/>
        <w:ind w:left="1576" w:hanging="361"/>
        <w:rPr>
          <w:rFonts w:asciiTheme="minorHAnsi" w:hAnsiTheme="minorHAnsi" w:cstheme="minorHAnsi"/>
          <w:sz w:val="24"/>
          <w:szCs w:val="24"/>
        </w:rPr>
      </w:pPr>
      <w:r w:rsidRPr="00660750">
        <w:rPr>
          <w:rFonts w:asciiTheme="minorHAnsi" w:hAnsiTheme="minorHAnsi" w:cstheme="minorHAnsi"/>
          <w:sz w:val="24"/>
          <w:szCs w:val="24"/>
        </w:rPr>
        <w:t>Submission</w:t>
      </w:r>
      <w:r w:rsidRPr="0066075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assessment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evidence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in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accordance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with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the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assessment</w:t>
      </w:r>
      <w:r w:rsidRPr="0066075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pacing w:val="-2"/>
          <w:sz w:val="24"/>
          <w:szCs w:val="24"/>
        </w:rPr>
        <w:t>deadlines</w:t>
      </w:r>
    </w:p>
    <w:p w:rsidRPr="00660750" w:rsidR="00660750" w:rsidP="00660750" w:rsidRDefault="00660750" w14:paraId="62E7616C" w14:textId="354DABB8">
      <w:pPr>
        <w:pStyle w:val="ListParagraph"/>
        <w:numPr>
          <w:ilvl w:val="0"/>
          <w:numId w:val="38"/>
        </w:numPr>
        <w:tabs>
          <w:tab w:val="left" w:pos="1574"/>
        </w:tabs>
        <w:spacing w:before="28" w:line="360" w:lineRule="auto"/>
        <w:ind w:left="1576" w:hanging="361"/>
        <w:rPr>
          <w:rFonts w:asciiTheme="minorHAnsi" w:hAnsiTheme="minorHAnsi" w:cstheme="minorHAnsi"/>
          <w:sz w:val="24"/>
          <w:szCs w:val="24"/>
        </w:rPr>
      </w:pPr>
      <w:r w:rsidRPr="00660750">
        <w:rPr>
          <w:rFonts w:asciiTheme="minorHAnsi" w:hAnsiTheme="minorHAnsi" w:cstheme="minorHAnsi"/>
          <w:sz w:val="24"/>
          <w:szCs w:val="24"/>
        </w:rPr>
        <w:t>Retention</w:t>
      </w:r>
      <w:r w:rsidRPr="0066075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any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receipting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evidence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in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line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with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D122B">
        <w:rPr>
          <w:rFonts w:asciiTheme="minorHAnsi" w:hAnsiTheme="minorHAnsi" w:cstheme="minorHAnsi"/>
          <w:sz w:val="24"/>
          <w:szCs w:val="24"/>
        </w:rPr>
        <w:t>Provider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policies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and</w:t>
      </w:r>
      <w:r w:rsidRPr="0066075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pacing w:val="-2"/>
          <w:sz w:val="24"/>
          <w:szCs w:val="24"/>
        </w:rPr>
        <w:t>procedures</w:t>
      </w:r>
    </w:p>
    <w:p w:rsidRPr="00660750" w:rsidR="00660750" w:rsidP="00660750" w:rsidRDefault="00660750" w14:paraId="61914745" w14:textId="0C80BC71">
      <w:pPr>
        <w:pStyle w:val="ListParagraph"/>
        <w:numPr>
          <w:ilvl w:val="0"/>
          <w:numId w:val="38"/>
        </w:numPr>
        <w:tabs>
          <w:tab w:val="left" w:pos="1574"/>
        </w:tabs>
        <w:spacing w:before="38" w:line="360" w:lineRule="auto"/>
        <w:ind w:left="1576" w:right="1354"/>
        <w:rPr>
          <w:rFonts w:asciiTheme="minorHAnsi" w:hAnsiTheme="minorHAnsi" w:cstheme="minorHAnsi"/>
          <w:sz w:val="24"/>
          <w:szCs w:val="24"/>
        </w:rPr>
      </w:pPr>
      <w:r w:rsidRPr="00660750">
        <w:rPr>
          <w:rFonts w:asciiTheme="minorHAnsi" w:hAnsiTheme="minorHAnsi" w:cstheme="minorHAnsi"/>
          <w:sz w:val="24"/>
          <w:szCs w:val="24"/>
        </w:rPr>
        <w:t>Management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and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the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security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and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integrity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their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own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assessment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work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in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 xml:space="preserve">advance of submission. </w:t>
      </w:r>
    </w:p>
    <w:p w:rsidRPr="00660750" w:rsidR="00660750" w:rsidP="00660750" w:rsidRDefault="00660750" w14:paraId="1D681682" w14:textId="77777777">
      <w:pPr>
        <w:pStyle w:val="ListParagraph"/>
        <w:numPr>
          <w:ilvl w:val="0"/>
          <w:numId w:val="38"/>
        </w:numPr>
        <w:tabs>
          <w:tab w:val="left" w:pos="1574"/>
        </w:tabs>
        <w:spacing w:before="0" w:line="360" w:lineRule="auto"/>
        <w:ind w:left="1576" w:right="1355"/>
        <w:rPr>
          <w:rFonts w:asciiTheme="minorHAnsi" w:hAnsiTheme="minorHAnsi" w:cstheme="minorHAnsi"/>
          <w:sz w:val="24"/>
          <w:szCs w:val="24"/>
        </w:rPr>
      </w:pPr>
      <w:r w:rsidRPr="00660750">
        <w:rPr>
          <w:rFonts w:asciiTheme="minorHAnsi" w:hAnsiTheme="minorHAnsi" w:cstheme="minorHAnsi"/>
          <w:sz w:val="24"/>
          <w:szCs w:val="24"/>
        </w:rPr>
        <w:t>Retention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backup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copies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assessment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evidence.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In</w:t>
      </w:r>
      <w:r w:rsidRPr="0066075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the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case</w:t>
      </w:r>
      <w:r w:rsidRPr="0066075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of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original</w:t>
      </w:r>
      <w:r w:rsidRPr="006607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artefacts,</w:t>
      </w:r>
      <w:r w:rsidRPr="0066075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it</w:t>
      </w:r>
      <w:r w:rsidRPr="0066075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is advisable to ensure photographs are taken as backups are not</w:t>
      </w:r>
      <w:r w:rsidRPr="006607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750">
        <w:rPr>
          <w:rFonts w:asciiTheme="minorHAnsi" w:hAnsiTheme="minorHAnsi" w:cstheme="minorHAnsi"/>
          <w:sz w:val="24"/>
          <w:szCs w:val="24"/>
        </w:rPr>
        <w:t>possible.</w:t>
      </w:r>
    </w:p>
    <w:p w:rsidR="00660750" w:rsidP="00660750" w:rsidRDefault="00660750" w14:paraId="3D34370B" w14:textId="0CBC05DC">
      <w:pPr>
        <w:pStyle w:val="BodyText"/>
        <w:spacing w:before="197"/>
        <w:ind w:left="379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 w:rsidR="00E7211A">
        <w:rPr>
          <w:spacing w:val="-5"/>
        </w:rPr>
        <w:t xml:space="preserve">apprentices </w:t>
      </w:r>
      <w:r>
        <w:t>should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submitted,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2"/>
        </w:rPr>
        <w:t>appropriate.</w:t>
      </w:r>
    </w:p>
    <w:p w:rsidR="00660750" w:rsidP="004E24DD" w:rsidRDefault="00660750" w14:paraId="3E8F0426" w14:textId="77777777">
      <w:pPr>
        <w:pStyle w:val="BodyText"/>
        <w:spacing w:before="48" w:line="249" w:lineRule="auto"/>
        <w:ind w:right="1417" w:firstLine="720"/>
        <w:rPr>
          <w:sz w:val="24"/>
          <w:szCs w:val="24"/>
        </w:rPr>
      </w:pPr>
    </w:p>
    <w:p w:rsidRPr="00BD1DD9" w:rsidR="004E24DD" w:rsidP="004E24DD" w:rsidRDefault="004E24DD" w14:paraId="624DA28D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177" w:line="360" w:lineRule="auto"/>
        <w:ind w:left="1434" w:right="1586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Staff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compliant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with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procedures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provider,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which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reflects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 xml:space="preserve">the requirements of the awarding </w:t>
      </w:r>
      <w:proofErr w:type="gramStart"/>
      <w:r w:rsidRPr="00BD1DD9">
        <w:rPr>
          <w:rFonts w:asciiTheme="minorHAnsi" w:hAnsiTheme="minorHAnsi" w:cstheme="minorHAnsi"/>
          <w:sz w:val="24"/>
          <w:szCs w:val="24"/>
        </w:rPr>
        <w:t>body</w:t>
      </w:r>
      <w:proofErr w:type="gramEnd"/>
    </w:p>
    <w:p w:rsidRPr="00BD1DD9" w:rsidR="004E24DD" w:rsidP="004E24DD" w:rsidRDefault="004E24DD" w14:paraId="5761EDC9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facility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secure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with</w:t>
      </w:r>
      <w:r w:rsidRPr="00BD1DD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BD1DD9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BD1DD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access</w:t>
      </w:r>
      <w:r w:rsidRPr="00BD1DD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gramStart"/>
      <w:r w:rsidRPr="00BD1DD9">
        <w:rPr>
          <w:rFonts w:asciiTheme="minorHAnsi" w:hAnsiTheme="minorHAnsi" w:cstheme="minorHAnsi"/>
          <w:spacing w:val="-4"/>
          <w:sz w:val="24"/>
          <w:szCs w:val="24"/>
        </w:rPr>
        <w:t>only</w:t>
      </w:r>
      <w:proofErr w:type="gramEnd"/>
    </w:p>
    <w:p w:rsidR="004E24DD" w:rsidP="004E24DD" w:rsidRDefault="004E24DD" w14:paraId="62EC2DCE" w14:textId="77777777">
      <w:pPr>
        <w:pStyle w:val="ListParagraph"/>
        <w:numPr>
          <w:ilvl w:val="0"/>
          <w:numId w:val="30"/>
        </w:numPr>
        <w:tabs>
          <w:tab w:val="left" w:pos="1574"/>
        </w:tabs>
        <w:spacing w:before="32" w:line="360" w:lineRule="auto"/>
        <w:ind w:left="1434" w:right="2177" w:hanging="357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t>A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system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put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in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place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which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ensures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that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location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 xml:space="preserve">assessment materials and evidence is </w:t>
      </w:r>
      <w:proofErr w:type="gramStart"/>
      <w:r w:rsidRPr="00BD1DD9">
        <w:rPr>
          <w:rFonts w:asciiTheme="minorHAnsi" w:hAnsiTheme="minorHAnsi" w:cstheme="minorHAnsi"/>
          <w:sz w:val="24"/>
          <w:szCs w:val="24"/>
        </w:rPr>
        <w:t>known</w:t>
      </w:r>
      <w:proofErr w:type="gramEnd"/>
    </w:p>
    <w:p w:rsidRPr="00FE4119" w:rsidR="00FE4119" w:rsidP="00FE4119" w:rsidRDefault="00FE4119" w14:paraId="2CDFAA17" w14:textId="77777777">
      <w:pPr>
        <w:tabs>
          <w:tab w:val="left" w:pos="1574"/>
        </w:tabs>
        <w:spacing w:before="32" w:line="360" w:lineRule="auto"/>
        <w:ind w:right="2177"/>
        <w:rPr>
          <w:rFonts w:asciiTheme="minorHAnsi" w:hAnsiTheme="minorHAnsi" w:cstheme="minorHAnsi"/>
          <w:sz w:val="24"/>
          <w:szCs w:val="24"/>
        </w:rPr>
      </w:pPr>
    </w:p>
    <w:p w:rsidR="004E24DD" w:rsidP="004E24DD" w:rsidRDefault="004E24DD" w14:paraId="4C4E06B2" w14:textId="40F77B6F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 w:rsidRPr="00BD1DD9">
        <w:rPr>
          <w:rFonts w:asciiTheme="minorHAnsi" w:hAnsiTheme="minorHAnsi" w:cstheme="minorHAnsi"/>
          <w:sz w:val="24"/>
          <w:szCs w:val="24"/>
        </w:rPr>
        <w:lastRenderedPageBreak/>
        <w:t>The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secure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storage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and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disposal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of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assessment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evidence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and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materials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is</w:t>
      </w:r>
      <w:r w:rsidRPr="00BD1DD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D1DD9">
        <w:rPr>
          <w:rFonts w:asciiTheme="minorHAnsi" w:hAnsiTheme="minorHAnsi" w:cstheme="minorHAnsi"/>
          <w:sz w:val="24"/>
          <w:szCs w:val="24"/>
        </w:rPr>
        <w:t>managed</w:t>
      </w:r>
      <w:r w:rsidR="00436361">
        <w:rPr>
          <w:rFonts w:asciiTheme="minorHAnsi" w:hAnsiTheme="minorHAnsi" w:cstheme="minorHAnsi"/>
          <w:sz w:val="24"/>
          <w:szCs w:val="24"/>
        </w:rPr>
        <w:t>.</w:t>
      </w:r>
    </w:p>
    <w:p w:rsidR="00436361" w:rsidP="004E24DD" w:rsidRDefault="00436361" w14:paraId="52C8767F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36361" w:rsidP="004E24DD" w:rsidRDefault="00436361" w14:paraId="3C6D0BF0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36361" w:rsidP="00436361" w:rsidRDefault="00436361" w14:paraId="1108828F" w14:textId="795846FC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  <w:r>
        <w:rPr>
          <w:rFonts w:asciiTheme="minorHAnsi" w:hAnsiTheme="minorHAnsi" w:cstheme="minorHAnsi"/>
          <w:color w:val="2E5395"/>
          <w:sz w:val="24"/>
          <w:szCs w:val="24"/>
        </w:rPr>
        <w:t>Secure storage of assessment material by staff</w:t>
      </w:r>
    </w:p>
    <w:p w:rsidR="00436361" w:rsidP="00436361" w:rsidRDefault="00436361" w14:paraId="0E856C96" w14:textId="77777777">
      <w:pPr>
        <w:pStyle w:val="Heading1"/>
        <w:rPr>
          <w:rFonts w:asciiTheme="minorHAnsi" w:hAnsiTheme="minorHAnsi" w:cstheme="minorHAnsi"/>
          <w:color w:val="2E5395"/>
          <w:sz w:val="24"/>
          <w:szCs w:val="24"/>
        </w:rPr>
      </w:pPr>
    </w:p>
    <w:p w:rsidRPr="00137AF5" w:rsidR="00716F36" w:rsidP="00716F36" w:rsidRDefault="00716F36" w14:paraId="1A1640B2" w14:textId="5ABFF786">
      <w:pPr>
        <w:pStyle w:val="BodyText"/>
        <w:spacing w:before="245" w:line="360" w:lineRule="auto"/>
        <w:ind w:left="737" w:right="1322"/>
        <w:jc w:val="both"/>
        <w:rPr>
          <w:rFonts w:asciiTheme="minorHAnsi" w:hAnsiTheme="minorHAnsi" w:cstheme="minorHAnsi"/>
          <w:sz w:val="24"/>
          <w:szCs w:val="24"/>
        </w:rPr>
      </w:pPr>
      <w:r w:rsidRPr="00137AF5">
        <w:rPr>
          <w:rFonts w:asciiTheme="minorHAnsi" w:hAnsiTheme="minorHAnsi" w:cstheme="minorHAnsi"/>
          <w:b/>
          <w:sz w:val="24"/>
          <w:szCs w:val="24"/>
        </w:rPr>
        <w:t>PRE-ASSESSMENT</w:t>
      </w:r>
      <w:r w:rsidRPr="00137AF5">
        <w:rPr>
          <w:rFonts w:asciiTheme="minorHAnsi" w:hAnsiTheme="minorHAnsi" w:cstheme="minorHAnsi"/>
          <w:sz w:val="24"/>
          <w:szCs w:val="24"/>
        </w:rPr>
        <w:t xml:space="preserve">: Assessment material (assessment plan, assessment briefs, examination papers, solutions, marking schemes and model answers) are stored securely by the </w:t>
      </w:r>
      <w:r>
        <w:rPr>
          <w:rFonts w:asciiTheme="minorHAnsi" w:hAnsiTheme="minorHAnsi" w:cstheme="minorHAnsi"/>
          <w:sz w:val="24"/>
          <w:szCs w:val="24"/>
        </w:rPr>
        <w:t xml:space="preserve">Instructor/Lecturer/Contracted Trainer </w:t>
      </w:r>
      <w:r w:rsidRPr="00137AF5">
        <w:rPr>
          <w:rFonts w:asciiTheme="minorHAnsi" w:hAnsiTheme="minorHAnsi" w:cstheme="minorHAnsi"/>
          <w:sz w:val="24"/>
          <w:szCs w:val="24"/>
        </w:rPr>
        <w:t>or</w:t>
      </w:r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a</w:t>
      </w:r>
      <w:r w:rsidRPr="00137AF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designated</w:t>
      </w:r>
      <w:r w:rsidRPr="00137AF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member</w:t>
      </w:r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of</w:t>
      </w:r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staff for</w:t>
      </w:r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each</w:t>
      </w:r>
      <w:r w:rsidRPr="00137AF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137AF5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module</w:t>
      </w:r>
      <w:r w:rsidRPr="00137A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being</w:t>
      </w:r>
      <w:r w:rsidRPr="00137AF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taught</w:t>
      </w:r>
      <w:r w:rsidRPr="00137AF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in</w:t>
      </w:r>
      <w:r w:rsidRPr="00137AF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advance of the assessment/examination date. Additionally, relevant documentation (invigilator report, seating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plan</w:t>
      </w:r>
      <w:r w:rsidRPr="00137A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if</w:t>
      </w:r>
      <w:r w:rsidRPr="00137A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required,</w:t>
      </w:r>
      <w:r w:rsidRPr="00137A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attendance/sign</w:t>
      </w:r>
      <w:r w:rsidRPr="00137A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in</w:t>
      </w:r>
      <w:r w:rsidRPr="00137A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register</w:t>
      </w:r>
      <w:r w:rsidR="005F609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37AF5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137AF5">
        <w:rPr>
          <w:rFonts w:asciiTheme="minorHAnsi" w:hAnsiTheme="minorHAnsi" w:cstheme="minorHAnsi"/>
          <w:sz w:val="24"/>
          <w:szCs w:val="24"/>
        </w:rPr>
        <w:t>),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other</w:t>
      </w:r>
      <w:r w:rsidRPr="00137A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relevant</w:t>
      </w:r>
      <w:r w:rsidRPr="00137A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examination</w:t>
      </w:r>
      <w:r w:rsidRPr="00137A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material</w:t>
      </w:r>
      <w:r w:rsidRPr="00137A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 xml:space="preserve">and the correct number of examination papers are stored securely, with </w:t>
      </w:r>
      <w:proofErr w:type="spellStart"/>
      <w:r w:rsidRPr="00137AF5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137AF5">
        <w:rPr>
          <w:rFonts w:asciiTheme="minorHAnsi" w:hAnsiTheme="minorHAnsi" w:cstheme="minorHAnsi"/>
          <w:sz w:val="24"/>
          <w:szCs w:val="24"/>
        </w:rPr>
        <w:t xml:space="preserve"> access</w:t>
      </w:r>
      <w:r w:rsidRPr="00137AF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only.</w:t>
      </w:r>
    </w:p>
    <w:p w:rsidRPr="00137AF5" w:rsidR="00716F36" w:rsidP="00716F36" w:rsidRDefault="00716F36" w14:paraId="62BCBF29" w14:textId="3F3DE891">
      <w:pPr>
        <w:pStyle w:val="BodyText"/>
        <w:spacing w:before="160" w:line="360" w:lineRule="auto"/>
        <w:ind w:left="737" w:right="1325"/>
        <w:jc w:val="both"/>
        <w:rPr>
          <w:rFonts w:asciiTheme="minorHAnsi" w:hAnsiTheme="minorHAnsi" w:cstheme="minorHAnsi"/>
          <w:sz w:val="24"/>
          <w:szCs w:val="24"/>
        </w:rPr>
      </w:pPr>
      <w:r w:rsidRPr="00137AF5">
        <w:rPr>
          <w:rFonts w:asciiTheme="minorHAnsi" w:hAnsiTheme="minorHAnsi" w:cstheme="minorHAnsi"/>
          <w:b/>
          <w:sz w:val="24"/>
          <w:szCs w:val="24"/>
        </w:rPr>
        <w:t xml:space="preserve">POST-ASSESSMENT: </w:t>
      </w:r>
      <w:r w:rsidRPr="00137AF5">
        <w:rPr>
          <w:rFonts w:asciiTheme="minorHAnsi" w:hAnsiTheme="minorHAnsi" w:cstheme="minorHAnsi"/>
          <w:sz w:val="24"/>
          <w:szCs w:val="24"/>
        </w:rPr>
        <w:t xml:space="preserve">On completion of an examination or supervised assignment all </w:t>
      </w:r>
      <w:r w:rsidR="005F609B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137AF5">
        <w:rPr>
          <w:rFonts w:asciiTheme="minorHAnsi" w:hAnsiTheme="minorHAnsi" w:cstheme="minorHAnsi"/>
          <w:sz w:val="24"/>
          <w:szCs w:val="24"/>
        </w:rPr>
        <w:t>assessment</w:t>
      </w:r>
      <w:r w:rsidRPr="00137AF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evidence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together</w:t>
      </w:r>
      <w:r w:rsidRPr="00137AF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with</w:t>
      </w:r>
      <w:r w:rsidRPr="00137AF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relevant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assessment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documentation</w:t>
      </w:r>
      <w:r w:rsidRPr="00137AF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must</w:t>
      </w:r>
      <w:r w:rsidRPr="00137A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be</w:t>
      </w:r>
      <w:r w:rsidRPr="00137AF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>stored</w:t>
      </w:r>
      <w:r w:rsidRPr="00137AF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7AF5">
        <w:rPr>
          <w:rFonts w:asciiTheme="minorHAnsi" w:hAnsiTheme="minorHAnsi" w:cstheme="minorHAnsi"/>
          <w:sz w:val="24"/>
          <w:szCs w:val="24"/>
        </w:rPr>
        <w:t xml:space="preserve">securely, with </w:t>
      </w:r>
      <w:proofErr w:type="spellStart"/>
      <w:r w:rsidRPr="00137AF5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137AF5">
        <w:rPr>
          <w:rFonts w:asciiTheme="minorHAnsi" w:hAnsiTheme="minorHAnsi" w:cstheme="minorHAnsi"/>
          <w:sz w:val="24"/>
          <w:szCs w:val="24"/>
        </w:rPr>
        <w:t xml:space="preserve"> access only. Any breaches to the integrity of assessment evidence (</w:t>
      </w:r>
      <w:proofErr w:type="gramStart"/>
      <w:r w:rsidRPr="00137AF5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137AF5">
        <w:rPr>
          <w:rFonts w:asciiTheme="minorHAnsi" w:hAnsiTheme="minorHAnsi" w:cstheme="minorHAnsi"/>
          <w:sz w:val="24"/>
          <w:szCs w:val="24"/>
        </w:rPr>
        <w:t xml:space="preserve"> loss/damage etc.) should be disclosed to the </w:t>
      </w:r>
      <w:r w:rsidR="009D122B">
        <w:rPr>
          <w:rFonts w:asciiTheme="minorHAnsi" w:hAnsiTheme="minorHAnsi" w:cstheme="minorHAnsi"/>
          <w:sz w:val="24"/>
          <w:szCs w:val="24"/>
        </w:rPr>
        <w:t>Provider</w:t>
      </w:r>
      <w:r w:rsidRPr="00137AF5">
        <w:rPr>
          <w:rFonts w:asciiTheme="minorHAnsi" w:hAnsiTheme="minorHAnsi" w:cstheme="minorHAnsi"/>
          <w:sz w:val="24"/>
          <w:szCs w:val="24"/>
        </w:rPr>
        <w:t xml:space="preserve"> Manager immediately.</w:t>
      </w:r>
    </w:p>
    <w:p w:rsidR="00716F36" w:rsidP="00436361" w:rsidRDefault="00716F36" w14:paraId="357EE669" w14:textId="17C80416">
      <w:pPr>
        <w:pStyle w:val="BodyText"/>
        <w:spacing w:before="48" w:line="249" w:lineRule="auto"/>
        <w:ind w:right="1417" w:firstLine="720"/>
        <w:rPr>
          <w:color w:val="1F497D" w:themeColor="text2"/>
          <w:sz w:val="24"/>
          <w:szCs w:val="24"/>
        </w:rPr>
      </w:pPr>
    </w:p>
    <w:p w:rsidRPr="00E36ECB" w:rsidR="00317521" w:rsidP="00317521" w:rsidRDefault="00317521" w14:paraId="4AE173AB" w14:textId="09270B94">
      <w:pPr>
        <w:pStyle w:val="Heading2"/>
        <w:spacing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E36ECB">
        <w:rPr>
          <w:rFonts w:asciiTheme="minorHAnsi" w:hAnsiTheme="minorHAnsi" w:cstheme="minorHAnsi"/>
          <w:color w:val="1F497D" w:themeColor="text2"/>
          <w:sz w:val="24"/>
          <w:szCs w:val="24"/>
        </w:rPr>
        <w:t>Submission</w:t>
      </w:r>
      <w:r w:rsidRPr="00E36ECB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E36ECB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of </w:t>
      </w:r>
      <w:r w:rsidR="00C754B0"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Pr="00E36ECB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E36ECB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Evidence</w:t>
      </w:r>
    </w:p>
    <w:p w:rsidRPr="00FA29A9" w:rsidR="00317521" w:rsidP="00317521" w:rsidRDefault="00317521" w14:paraId="461F545E" w14:textId="0A35A087">
      <w:pPr>
        <w:spacing w:before="240" w:line="360" w:lineRule="auto"/>
        <w:ind w:left="739" w:right="1322"/>
        <w:jc w:val="both"/>
        <w:rPr>
          <w:rFonts w:asciiTheme="minorHAnsi" w:hAnsiTheme="minorHAnsi" w:cstheme="minorHAnsi"/>
          <w:sz w:val="24"/>
          <w:szCs w:val="24"/>
        </w:rPr>
      </w:pPr>
      <w:r w:rsidRPr="00FA29A9">
        <w:rPr>
          <w:rFonts w:asciiTheme="minorHAnsi" w:hAnsiTheme="minorHAnsi" w:cstheme="minorHAnsi"/>
          <w:b/>
          <w:sz w:val="24"/>
          <w:szCs w:val="24"/>
        </w:rPr>
        <w:t xml:space="preserve">Each </w:t>
      </w:r>
      <w:r w:rsidR="009D122B">
        <w:rPr>
          <w:rFonts w:asciiTheme="minorHAnsi" w:hAnsiTheme="minorHAnsi" w:cstheme="minorHAnsi"/>
          <w:b/>
          <w:sz w:val="24"/>
          <w:szCs w:val="24"/>
        </w:rPr>
        <w:t>provider</w:t>
      </w:r>
      <w:r w:rsidRPr="00FA29A9">
        <w:rPr>
          <w:rFonts w:asciiTheme="minorHAnsi" w:hAnsiTheme="minorHAnsi" w:cstheme="minorHAnsi"/>
          <w:b/>
          <w:sz w:val="24"/>
          <w:szCs w:val="24"/>
        </w:rPr>
        <w:t xml:space="preserve"> should ensure that a protocol exists for </w:t>
      </w:r>
      <w:r w:rsidR="00993033">
        <w:rPr>
          <w:rFonts w:asciiTheme="minorHAnsi" w:hAnsiTheme="minorHAnsi" w:cstheme="minorHAnsi"/>
          <w:b/>
          <w:sz w:val="24"/>
          <w:szCs w:val="24"/>
        </w:rPr>
        <w:t xml:space="preserve">Instructors/Lecturers/Contracted Trainers </w:t>
      </w:r>
      <w:r w:rsidRPr="00FA29A9">
        <w:rPr>
          <w:rFonts w:asciiTheme="minorHAnsi" w:hAnsiTheme="minorHAnsi" w:cstheme="minorHAnsi"/>
          <w:b/>
          <w:sz w:val="24"/>
          <w:szCs w:val="24"/>
        </w:rPr>
        <w:t>to confirm the submission of work by a</w:t>
      </w:r>
      <w:r w:rsidR="00E35488">
        <w:rPr>
          <w:rFonts w:asciiTheme="minorHAnsi" w:hAnsiTheme="minorHAnsi" w:cstheme="minorHAnsi"/>
          <w:b/>
          <w:sz w:val="24"/>
          <w:szCs w:val="24"/>
        </w:rPr>
        <w:t xml:space="preserve">n apprentice </w:t>
      </w:r>
      <w:r w:rsidRPr="00FA29A9">
        <w:rPr>
          <w:rFonts w:asciiTheme="minorHAnsi" w:hAnsiTheme="minorHAnsi" w:cstheme="minorHAnsi"/>
          <w:b/>
          <w:sz w:val="24"/>
          <w:szCs w:val="24"/>
        </w:rPr>
        <w:t>to</w:t>
      </w:r>
      <w:r w:rsidR="00433AB4">
        <w:rPr>
          <w:rFonts w:asciiTheme="minorHAnsi" w:hAnsiTheme="minorHAnsi" w:cstheme="minorHAnsi"/>
          <w:b/>
          <w:sz w:val="24"/>
          <w:szCs w:val="24"/>
        </w:rPr>
        <w:t xml:space="preserve"> the above; </w:t>
      </w:r>
      <w:r w:rsidRPr="00FA29A9">
        <w:rPr>
          <w:rFonts w:asciiTheme="minorHAnsi" w:hAnsiTheme="minorHAnsi" w:cstheme="minorHAnsi"/>
          <w:b/>
          <w:sz w:val="24"/>
          <w:szCs w:val="24"/>
        </w:rPr>
        <w:t xml:space="preserve">this protocol should be evidence based. </w:t>
      </w:r>
      <w:r w:rsidRPr="00FA29A9">
        <w:rPr>
          <w:rFonts w:asciiTheme="minorHAnsi" w:hAnsiTheme="minorHAnsi" w:cstheme="minorHAnsi"/>
          <w:sz w:val="24"/>
          <w:szCs w:val="24"/>
        </w:rPr>
        <w:t xml:space="preserve">For example, once work has been submitted, the </w:t>
      </w:r>
      <w:r w:rsidR="00433AB4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FA29A9">
        <w:rPr>
          <w:rFonts w:asciiTheme="minorHAnsi" w:hAnsiTheme="minorHAnsi" w:cstheme="minorHAnsi"/>
          <w:sz w:val="24"/>
          <w:szCs w:val="24"/>
        </w:rPr>
        <w:t xml:space="preserve">may sign an assessment submission document which is countersigned in the presence of by the </w:t>
      </w:r>
      <w:r w:rsidR="00433AB4">
        <w:rPr>
          <w:rFonts w:asciiTheme="minorHAnsi" w:hAnsiTheme="minorHAnsi" w:cstheme="minorHAnsi"/>
          <w:sz w:val="24"/>
          <w:szCs w:val="24"/>
        </w:rPr>
        <w:t>Instructor</w:t>
      </w:r>
      <w:r w:rsidR="006D60BD">
        <w:rPr>
          <w:rFonts w:asciiTheme="minorHAnsi" w:hAnsiTheme="minorHAnsi" w:cstheme="minorHAnsi"/>
          <w:sz w:val="24"/>
          <w:szCs w:val="24"/>
        </w:rPr>
        <w:t>/Lecturer/Contracted Trainer</w:t>
      </w:r>
      <w:r w:rsidRPr="00FA29A9">
        <w:rPr>
          <w:rFonts w:asciiTheme="minorHAnsi" w:hAnsiTheme="minorHAnsi" w:cstheme="minorHAnsi"/>
          <w:sz w:val="24"/>
          <w:szCs w:val="24"/>
        </w:rPr>
        <w:t>.</w:t>
      </w:r>
    </w:p>
    <w:p w:rsidRPr="00FA29A9" w:rsidR="00317521" w:rsidP="00317521" w:rsidRDefault="00317521" w14:paraId="3AF46D8B" w14:textId="585DE7C3">
      <w:pPr>
        <w:pStyle w:val="ListParagraph"/>
        <w:numPr>
          <w:ilvl w:val="0"/>
          <w:numId w:val="38"/>
        </w:numPr>
        <w:tabs>
          <w:tab w:val="left" w:pos="1526"/>
        </w:tabs>
        <w:spacing w:before="149" w:line="360" w:lineRule="auto"/>
        <w:ind w:left="1526" w:right="1332"/>
        <w:jc w:val="both"/>
        <w:rPr>
          <w:rFonts w:asciiTheme="minorHAnsi" w:hAnsiTheme="minorHAnsi" w:cstheme="minorHAnsi"/>
          <w:sz w:val="24"/>
          <w:szCs w:val="24"/>
        </w:rPr>
      </w:pPr>
      <w:r w:rsidRPr="00FA29A9">
        <w:rPr>
          <w:rFonts w:asciiTheme="minorHAnsi" w:hAnsiTheme="minorHAnsi" w:cstheme="minorHAnsi"/>
          <w:sz w:val="24"/>
          <w:szCs w:val="24"/>
        </w:rPr>
        <w:t xml:space="preserve">Where </w:t>
      </w:r>
      <w:r w:rsidR="006D60BD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FA29A9">
        <w:rPr>
          <w:rFonts w:asciiTheme="minorHAnsi" w:hAnsiTheme="minorHAnsi" w:cstheme="minorHAnsi"/>
          <w:sz w:val="24"/>
          <w:szCs w:val="24"/>
        </w:rPr>
        <w:t xml:space="preserve">assessment evidence is submitted via email, email receipts should be provided by the </w:t>
      </w:r>
      <w:r w:rsidR="006D60BD">
        <w:rPr>
          <w:rFonts w:asciiTheme="minorHAnsi" w:hAnsiTheme="minorHAnsi" w:cstheme="minorHAnsi"/>
          <w:sz w:val="24"/>
          <w:szCs w:val="24"/>
        </w:rPr>
        <w:t>Instructor/Lecturer/Contracted Trainer</w:t>
      </w:r>
    </w:p>
    <w:p w:rsidRPr="00FA29A9" w:rsidR="00317521" w:rsidP="00317521" w:rsidRDefault="00317521" w14:paraId="4E1B4DB4" w14:textId="5A0B91EC">
      <w:pPr>
        <w:pStyle w:val="ListParagraph"/>
        <w:numPr>
          <w:ilvl w:val="0"/>
          <w:numId w:val="38"/>
        </w:numPr>
        <w:tabs>
          <w:tab w:val="left" w:pos="1526"/>
        </w:tabs>
        <w:spacing w:before="0" w:line="360" w:lineRule="auto"/>
        <w:ind w:left="1526" w:right="1328"/>
        <w:jc w:val="both"/>
        <w:rPr>
          <w:rFonts w:asciiTheme="minorHAnsi" w:hAnsiTheme="minorHAnsi" w:cstheme="minorHAnsi"/>
          <w:sz w:val="24"/>
          <w:szCs w:val="24"/>
        </w:rPr>
      </w:pPr>
      <w:r w:rsidRPr="00FA29A9">
        <w:rPr>
          <w:rFonts w:asciiTheme="minorHAnsi" w:hAnsiTheme="minorHAnsi" w:cstheme="minorHAnsi"/>
          <w:sz w:val="24"/>
          <w:szCs w:val="24"/>
        </w:rPr>
        <w:t xml:space="preserve">Where </w:t>
      </w:r>
      <w:r w:rsidR="00C47C3A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FA29A9">
        <w:rPr>
          <w:rFonts w:asciiTheme="minorHAnsi" w:hAnsiTheme="minorHAnsi" w:cstheme="minorHAnsi"/>
          <w:sz w:val="24"/>
          <w:szCs w:val="24"/>
        </w:rPr>
        <w:t>assessment evidence is submitted electronically via an online platform which automatically generates a confirmation email (</w:t>
      </w:r>
      <w:proofErr w:type="gramStart"/>
      <w:r w:rsidRPr="00FA29A9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FA29A9">
        <w:rPr>
          <w:rFonts w:asciiTheme="minorHAnsi" w:hAnsiTheme="minorHAnsi" w:cstheme="minorHAnsi"/>
          <w:sz w:val="24"/>
          <w:szCs w:val="24"/>
        </w:rPr>
        <w:t xml:space="preserve"> Turnitin), the </w:t>
      </w:r>
      <w:r w:rsidR="00796E6C">
        <w:rPr>
          <w:rFonts w:asciiTheme="minorHAnsi" w:hAnsiTheme="minorHAnsi" w:cstheme="minorHAnsi"/>
          <w:sz w:val="24"/>
          <w:szCs w:val="24"/>
        </w:rPr>
        <w:t xml:space="preserve">Instructor/Lecturer/Contracted Trainer </w:t>
      </w:r>
      <w:r w:rsidRPr="00FA29A9">
        <w:rPr>
          <w:rFonts w:asciiTheme="minorHAnsi" w:hAnsiTheme="minorHAnsi" w:cstheme="minorHAnsi"/>
          <w:sz w:val="24"/>
          <w:szCs w:val="24"/>
        </w:rPr>
        <w:t xml:space="preserve">is not responsible for receipting of this </w:t>
      </w:r>
      <w:r w:rsidR="00C754B0">
        <w:rPr>
          <w:rFonts w:asciiTheme="minorHAnsi" w:hAnsiTheme="minorHAnsi" w:cstheme="minorHAnsi"/>
          <w:sz w:val="24"/>
          <w:szCs w:val="24"/>
        </w:rPr>
        <w:t>apprentice</w:t>
      </w:r>
      <w:r w:rsidRPr="00FA29A9">
        <w:rPr>
          <w:rFonts w:asciiTheme="minorHAnsi" w:hAnsiTheme="minorHAnsi" w:cstheme="minorHAnsi"/>
          <w:sz w:val="24"/>
          <w:szCs w:val="24"/>
        </w:rPr>
        <w:t xml:space="preserve"> assessment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evidence</w:t>
      </w:r>
    </w:p>
    <w:p w:rsidRPr="00FA29A9" w:rsidR="00317521" w:rsidP="00317521" w:rsidRDefault="00317521" w14:paraId="0880D4ED" w14:textId="19E8C78C">
      <w:pPr>
        <w:pStyle w:val="ListParagraph"/>
        <w:numPr>
          <w:ilvl w:val="0"/>
          <w:numId w:val="38"/>
        </w:numPr>
        <w:tabs>
          <w:tab w:val="left" w:pos="1526"/>
        </w:tabs>
        <w:spacing w:before="6" w:line="360" w:lineRule="auto"/>
        <w:ind w:left="1526" w:right="1327"/>
        <w:jc w:val="both"/>
        <w:rPr>
          <w:rFonts w:asciiTheme="minorHAnsi" w:hAnsiTheme="minorHAnsi" w:cstheme="minorHAnsi"/>
          <w:sz w:val="24"/>
          <w:szCs w:val="24"/>
        </w:rPr>
      </w:pPr>
      <w:r w:rsidRPr="00FA29A9">
        <w:rPr>
          <w:rFonts w:asciiTheme="minorHAnsi" w:hAnsiTheme="minorHAnsi" w:cstheme="minorHAnsi"/>
          <w:sz w:val="24"/>
          <w:szCs w:val="24"/>
        </w:rPr>
        <w:t xml:space="preserve">Where </w:t>
      </w:r>
      <w:r w:rsidR="00796E6C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FA29A9">
        <w:rPr>
          <w:rFonts w:asciiTheme="minorHAnsi" w:hAnsiTheme="minorHAnsi" w:cstheme="minorHAnsi"/>
          <w:sz w:val="24"/>
          <w:szCs w:val="24"/>
        </w:rPr>
        <w:t>assessment evidence is submitted via an online platform which does not automatically generate a confirmation email (</w:t>
      </w:r>
      <w:proofErr w:type="gramStart"/>
      <w:r w:rsidRPr="00FA29A9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FA29A9">
        <w:rPr>
          <w:rFonts w:asciiTheme="minorHAnsi" w:hAnsiTheme="minorHAnsi" w:cstheme="minorHAnsi"/>
          <w:sz w:val="24"/>
          <w:szCs w:val="24"/>
        </w:rPr>
        <w:t xml:space="preserve"> Google docs, cloud etc.), the </w:t>
      </w:r>
      <w:r w:rsidR="005A584F">
        <w:rPr>
          <w:rFonts w:asciiTheme="minorHAnsi" w:hAnsiTheme="minorHAnsi" w:cstheme="minorHAnsi"/>
          <w:sz w:val="24"/>
          <w:szCs w:val="24"/>
        </w:rPr>
        <w:t xml:space="preserve">Instructor/Lecturer/Contracted Trainer </w:t>
      </w:r>
      <w:r w:rsidRPr="00FA29A9">
        <w:rPr>
          <w:rFonts w:asciiTheme="minorHAnsi" w:hAnsiTheme="minorHAnsi" w:cstheme="minorHAnsi"/>
          <w:sz w:val="24"/>
          <w:szCs w:val="24"/>
        </w:rPr>
        <w:t>is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not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responsible</w:t>
      </w:r>
      <w:r w:rsidRPr="00FA29A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for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lastRenderedPageBreak/>
        <w:t>receipting</w:t>
      </w:r>
      <w:r w:rsidRPr="00FA29A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of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this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A584F">
        <w:rPr>
          <w:rFonts w:asciiTheme="minorHAnsi" w:hAnsiTheme="minorHAnsi" w:cstheme="minorHAnsi"/>
          <w:sz w:val="24"/>
          <w:szCs w:val="24"/>
        </w:rPr>
        <w:t xml:space="preserve">apprentice </w:t>
      </w:r>
      <w:r w:rsidR="00844CC4">
        <w:rPr>
          <w:rFonts w:asciiTheme="minorHAnsi" w:hAnsiTheme="minorHAnsi" w:cstheme="minorHAnsi"/>
          <w:sz w:val="24"/>
          <w:szCs w:val="24"/>
        </w:rPr>
        <w:t>ev</w:t>
      </w:r>
      <w:r w:rsidRPr="00FA29A9">
        <w:rPr>
          <w:rFonts w:asciiTheme="minorHAnsi" w:hAnsiTheme="minorHAnsi" w:cstheme="minorHAnsi"/>
          <w:sz w:val="24"/>
          <w:szCs w:val="24"/>
        </w:rPr>
        <w:t>idence.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The</w:t>
      </w:r>
      <w:r w:rsidRPr="00FA29A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receipt</w:t>
      </w:r>
      <w:r w:rsidRPr="00FA29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may</w:t>
      </w:r>
      <w:r w:rsidRPr="00FA29A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be issued electronically (</w:t>
      </w:r>
      <w:proofErr w:type="gramStart"/>
      <w:r w:rsidRPr="00FA29A9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FA29A9">
        <w:rPr>
          <w:rFonts w:asciiTheme="minorHAnsi" w:hAnsiTheme="minorHAnsi" w:cstheme="minorHAnsi"/>
          <w:sz w:val="24"/>
          <w:szCs w:val="24"/>
        </w:rPr>
        <w:t xml:space="preserve"> email).</w:t>
      </w:r>
    </w:p>
    <w:p w:rsidR="00716F36" w:rsidP="008F0B36" w:rsidRDefault="00317521" w14:paraId="7A4F03CF" w14:textId="4617BEE8">
      <w:pPr>
        <w:pStyle w:val="BodyText"/>
        <w:spacing w:before="195" w:line="360" w:lineRule="auto"/>
        <w:ind w:left="739"/>
        <w:jc w:val="both"/>
        <w:rPr>
          <w:color w:val="1F497D" w:themeColor="text2"/>
          <w:sz w:val="24"/>
          <w:szCs w:val="24"/>
        </w:rPr>
      </w:pPr>
      <w:r w:rsidRPr="00FA29A9">
        <w:rPr>
          <w:rFonts w:asciiTheme="minorHAnsi" w:hAnsiTheme="minorHAnsi" w:cstheme="minorHAnsi"/>
          <w:sz w:val="24"/>
          <w:szCs w:val="24"/>
        </w:rPr>
        <w:t>Records</w:t>
      </w:r>
      <w:r w:rsidRPr="00FA29A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of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919B3">
        <w:rPr>
          <w:rFonts w:asciiTheme="minorHAnsi" w:hAnsiTheme="minorHAnsi" w:cstheme="minorHAnsi"/>
          <w:sz w:val="24"/>
          <w:szCs w:val="24"/>
        </w:rPr>
        <w:t>apprentices’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assessment</w:t>
      </w:r>
      <w:r w:rsidRPr="00FA29A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progress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are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held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individually</w:t>
      </w:r>
      <w:r w:rsidRPr="00FA29A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by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29A9">
        <w:rPr>
          <w:rFonts w:asciiTheme="minorHAnsi" w:hAnsiTheme="minorHAnsi" w:cstheme="minorHAnsi"/>
          <w:sz w:val="24"/>
          <w:szCs w:val="24"/>
        </w:rPr>
        <w:t>each</w:t>
      </w:r>
      <w:r w:rsidRPr="00FA29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B34DE">
        <w:rPr>
          <w:rFonts w:asciiTheme="minorHAnsi" w:hAnsiTheme="minorHAnsi" w:cstheme="minorHAnsi"/>
          <w:spacing w:val="-6"/>
          <w:sz w:val="24"/>
          <w:szCs w:val="24"/>
        </w:rPr>
        <w:t xml:space="preserve">Instructor/Lecturer/Contracted </w:t>
      </w:r>
      <w:commentRangeStart w:id="1"/>
      <w:r w:rsidR="004B34DE">
        <w:rPr>
          <w:rFonts w:asciiTheme="minorHAnsi" w:hAnsiTheme="minorHAnsi" w:cstheme="minorHAnsi"/>
          <w:spacing w:val="-6"/>
          <w:sz w:val="24"/>
          <w:szCs w:val="24"/>
        </w:rPr>
        <w:t>Trainer</w:t>
      </w:r>
      <w:commentRangeEnd w:id="1"/>
      <w:r w:rsidR="00F92A74">
        <w:rPr>
          <w:rStyle w:val="CommentReference"/>
        </w:rPr>
        <w:commentReference w:id="1"/>
      </w:r>
      <w:r w:rsidR="004B34DE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:rsidR="00716F36" w:rsidP="00436361" w:rsidRDefault="00716F36" w14:paraId="1C12D8DC" w14:textId="77777777">
      <w:pPr>
        <w:pStyle w:val="BodyText"/>
        <w:spacing w:before="48" w:line="249" w:lineRule="auto"/>
        <w:ind w:right="1417" w:firstLine="720"/>
        <w:rPr>
          <w:color w:val="1F497D" w:themeColor="text2"/>
          <w:sz w:val="24"/>
          <w:szCs w:val="24"/>
        </w:rPr>
      </w:pPr>
    </w:p>
    <w:p w:rsidRPr="00F92194" w:rsidR="00F92194" w:rsidP="00F92194" w:rsidRDefault="00F92194" w14:paraId="5F276282" w14:textId="10266AC0">
      <w:pPr>
        <w:pStyle w:val="Heading2"/>
        <w:spacing w:before="88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Secure</w:t>
      </w:r>
      <w:r w:rsidRPr="00F92194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storage</w:t>
      </w:r>
      <w:r w:rsidRPr="00F92194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of</w:t>
      </w:r>
      <w:r w:rsidRPr="00F92194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="00C754B0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apprentice</w:t>
      </w:r>
      <w:r w:rsidRPr="00F92194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assessment</w:t>
      </w:r>
      <w:r w:rsidRPr="00F92194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evidence</w:t>
      </w:r>
      <w:r w:rsidRPr="00F92194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by</w:t>
      </w:r>
      <w:r w:rsidRPr="00F92194">
        <w:rPr>
          <w:rFonts w:asciiTheme="minorHAnsi" w:hAnsiTheme="minorHAnsi" w:cstheme="minorHAnsi"/>
          <w:color w:val="1F497D" w:themeColor="text2"/>
          <w:spacing w:val="-16"/>
          <w:sz w:val="24"/>
          <w:szCs w:val="24"/>
        </w:rPr>
        <w:t xml:space="preserve"> </w:t>
      </w:r>
      <w:r w:rsidRP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staff</w:t>
      </w:r>
    </w:p>
    <w:p w:rsidR="00F92194" w:rsidP="00F92194" w:rsidRDefault="00F92194" w14:paraId="04FAEE05" w14:textId="77777777">
      <w:pPr>
        <w:pStyle w:val="BodyText"/>
        <w:spacing w:before="1" w:line="360" w:lineRule="auto"/>
        <w:ind w:left="739" w:right="1357"/>
        <w:rPr>
          <w:rFonts w:asciiTheme="minorHAnsi" w:hAnsiTheme="minorHAnsi" w:cstheme="minorHAnsi"/>
          <w:sz w:val="24"/>
          <w:szCs w:val="24"/>
        </w:rPr>
      </w:pPr>
    </w:p>
    <w:p w:rsidRPr="007E2A5A" w:rsidR="00F92194" w:rsidP="00F92194" w:rsidRDefault="00F92194" w14:paraId="2989F2A9" w14:textId="349ED213">
      <w:pPr>
        <w:pStyle w:val="BodyText"/>
        <w:spacing w:before="1" w:line="360" w:lineRule="auto"/>
        <w:ind w:left="739" w:right="1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7E2A5A">
        <w:rPr>
          <w:rFonts w:asciiTheme="minorHAnsi" w:hAnsiTheme="minorHAnsi" w:cstheme="minorHAnsi"/>
          <w:sz w:val="24"/>
          <w:szCs w:val="24"/>
        </w:rPr>
        <w:t>assessment</w:t>
      </w:r>
      <w:r w:rsidRPr="007E2A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evidence</w:t>
      </w:r>
      <w:r w:rsidRPr="007E2A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is</w:t>
      </w:r>
      <w:r w:rsidRPr="007E2A5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b/>
          <w:sz w:val="24"/>
          <w:szCs w:val="24"/>
        </w:rPr>
        <w:t>the</w:t>
      </w:r>
      <w:r w:rsidRPr="007E2A5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b/>
          <w:sz w:val="24"/>
          <w:szCs w:val="24"/>
        </w:rPr>
        <w:t>personal</w:t>
      </w:r>
      <w:r w:rsidRPr="007E2A5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b/>
          <w:sz w:val="24"/>
          <w:szCs w:val="24"/>
        </w:rPr>
        <w:t>data</w:t>
      </w:r>
      <w:r w:rsidRPr="007E2A5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b/>
          <w:sz w:val="24"/>
          <w:szCs w:val="24"/>
        </w:rPr>
        <w:t>of</w:t>
      </w:r>
      <w:r w:rsidRPr="007E2A5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b/>
          <w:sz w:val="24"/>
          <w:szCs w:val="24"/>
        </w:rPr>
        <w:t>the</w:t>
      </w:r>
      <w:r w:rsidRPr="007E2A5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3"/>
          <w:sz w:val="24"/>
          <w:szCs w:val="24"/>
        </w:rPr>
        <w:t>apprentice</w:t>
      </w:r>
      <w:r w:rsidRPr="007E2A5A">
        <w:rPr>
          <w:rFonts w:asciiTheme="minorHAnsi" w:hAnsiTheme="minorHAnsi" w:cstheme="minorHAnsi"/>
          <w:b/>
          <w:sz w:val="24"/>
          <w:szCs w:val="24"/>
        </w:rPr>
        <w:t>.</w:t>
      </w:r>
      <w:r w:rsidRPr="007E2A5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Storage</w:t>
      </w:r>
      <w:r w:rsidRPr="007E2A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arrangements</w:t>
      </w:r>
      <w:r w:rsidRPr="007E2A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for</w:t>
      </w:r>
      <w:r w:rsidRPr="007E2A5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 xml:space="preserve">both hard and soft copy evidence must have regard to LMETB’s Data Protection Policy and Procedures. </w:t>
      </w:r>
      <w:r w:rsidR="003B2CA4">
        <w:rPr>
          <w:rFonts w:asciiTheme="minorHAnsi" w:hAnsiTheme="minorHAnsi" w:cstheme="minorHAnsi"/>
          <w:sz w:val="24"/>
          <w:szCs w:val="24"/>
        </w:rPr>
        <w:t xml:space="preserve">Apprentices </w:t>
      </w:r>
      <w:r w:rsidRPr="007E2A5A">
        <w:rPr>
          <w:rFonts w:asciiTheme="minorHAnsi" w:hAnsiTheme="minorHAnsi" w:cstheme="minorHAnsi"/>
          <w:sz w:val="24"/>
          <w:szCs w:val="24"/>
        </w:rPr>
        <w:t>have a right of access to their personal data. Right of access to assessment evidence is in addition to an appeal of an assessment result or assessment process as per</w:t>
      </w:r>
      <w:r w:rsidR="003B2CA4">
        <w:rPr>
          <w:rFonts w:asciiTheme="minorHAnsi" w:hAnsiTheme="minorHAnsi" w:cstheme="minorHAnsi"/>
          <w:sz w:val="24"/>
          <w:szCs w:val="24"/>
        </w:rPr>
        <w:t xml:space="preserve"> LMETB </w:t>
      </w:r>
      <w:r w:rsidRPr="007E2A5A">
        <w:rPr>
          <w:rFonts w:asciiTheme="minorHAnsi" w:hAnsiTheme="minorHAnsi" w:cstheme="minorHAnsi"/>
          <w:sz w:val="24"/>
          <w:szCs w:val="24"/>
        </w:rPr>
        <w:t>policy.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B2CA4">
        <w:rPr>
          <w:rFonts w:asciiTheme="minorHAnsi" w:hAnsiTheme="minorHAnsi" w:cstheme="minorHAnsi"/>
          <w:spacing w:val="-2"/>
          <w:sz w:val="24"/>
          <w:szCs w:val="24"/>
        </w:rPr>
        <w:t xml:space="preserve">Apprentices </w:t>
      </w:r>
      <w:r w:rsidRPr="007E2A5A">
        <w:rPr>
          <w:rFonts w:asciiTheme="minorHAnsi" w:hAnsiTheme="minorHAnsi" w:cstheme="minorHAnsi"/>
          <w:sz w:val="24"/>
          <w:szCs w:val="24"/>
        </w:rPr>
        <w:t>do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not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have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right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to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correct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errors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in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their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assessment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answers.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However,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they do have the right to have processing errors corrected.</w:t>
      </w:r>
    </w:p>
    <w:p w:rsidRPr="003B2CA4" w:rsidR="00F92194" w:rsidP="00F92194" w:rsidRDefault="00C754B0" w14:paraId="2C2F03C1" w14:textId="1BD39F25">
      <w:pPr>
        <w:pStyle w:val="Heading2"/>
        <w:spacing w:before="201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Pr="003B2CA4" w:rsidR="00F92194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3B2CA4" w:rsidR="00F92194">
        <w:rPr>
          <w:rFonts w:asciiTheme="minorHAnsi" w:hAnsiTheme="minorHAnsi" w:cstheme="minorHAnsi"/>
          <w:color w:val="1F497D" w:themeColor="text2"/>
          <w:sz w:val="24"/>
          <w:szCs w:val="24"/>
        </w:rPr>
        <w:t>assessment evidence: hard</w:t>
      </w:r>
      <w:r w:rsidRPr="003B2CA4" w:rsidR="00F92194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3B2CA4" w:rsidR="00F92194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copy and </w:t>
      </w:r>
      <w:r w:rsidRPr="003B2CA4" w:rsidR="00F92194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practical/artefact</w:t>
      </w:r>
    </w:p>
    <w:p w:rsidRPr="007E2A5A" w:rsidR="00F92194" w:rsidP="00F92194" w:rsidRDefault="00F92194" w14:paraId="22AFCC18" w14:textId="63CB76E4">
      <w:pPr>
        <w:pStyle w:val="BodyText"/>
        <w:spacing w:before="240" w:line="360" w:lineRule="auto"/>
        <w:ind w:left="739" w:right="132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E2A5A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7E2A5A">
        <w:rPr>
          <w:rFonts w:asciiTheme="minorHAnsi" w:hAnsiTheme="minorHAnsi" w:cstheme="minorHAnsi"/>
          <w:sz w:val="24"/>
          <w:szCs w:val="24"/>
        </w:rPr>
        <w:t xml:space="preserve"> ensure best practice exists, providers must provide a secure room or secure locked facilities, with </w:t>
      </w:r>
      <w:proofErr w:type="spellStart"/>
      <w:r w:rsidRPr="007E2A5A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7E2A5A">
        <w:rPr>
          <w:rFonts w:asciiTheme="minorHAnsi" w:hAnsiTheme="minorHAnsi" w:cstheme="minorHAnsi"/>
          <w:sz w:val="24"/>
          <w:szCs w:val="24"/>
        </w:rPr>
        <w:t xml:space="preserve"> access, to facilitate the storage of all hard copy </w:t>
      </w:r>
      <w:r w:rsidR="003B2CA4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7E2A5A">
        <w:rPr>
          <w:rFonts w:asciiTheme="minorHAnsi" w:hAnsiTheme="minorHAnsi" w:cstheme="minorHAnsi"/>
          <w:sz w:val="24"/>
          <w:szCs w:val="24"/>
        </w:rPr>
        <w:t xml:space="preserve">assessment evidence over the course of the </w:t>
      </w:r>
      <w:proofErr w:type="spellStart"/>
      <w:r w:rsidRPr="007E2A5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7E2A5A">
        <w:rPr>
          <w:rFonts w:asciiTheme="minorHAnsi" w:hAnsiTheme="minorHAnsi" w:cstheme="minorHAnsi"/>
          <w:sz w:val="24"/>
          <w:szCs w:val="24"/>
        </w:rPr>
        <w:t xml:space="preserve"> and until after all assessment QA procedures have been carried out. </w:t>
      </w:r>
      <w:r w:rsidR="00B52C2F">
        <w:rPr>
          <w:rFonts w:asciiTheme="minorHAnsi" w:hAnsiTheme="minorHAnsi" w:cstheme="minorHAnsi"/>
          <w:sz w:val="24"/>
          <w:szCs w:val="24"/>
        </w:rPr>
        <w:t xml:space="preserve">Instructors/Lecturers/Contracted Trainers </w:t>
      </w:r>
      <w:r w:rsidRPr="007E2A5A">
        <w:rPr>
          <w:rFonts w:asciiTheme="minorHAnsi" w:hAnsiTheme="minorHAnsi" w:cstheme="minorHAnsi"/>
          <w:sz w:val="24"/>
          <w:szCs w:val="24"/>
        </w:rPr>
        <w:t>must comply with LMETB’s Data Protection Policy and Procedures while they are in possession of assessment evidence.</w:t>
      </w:r>
    </w:p>
    <w:p w:rsidRPr="00B52C2F" w:rsidR="00F92194" w:rsidP="00F92194" w:rsidRDefault="00C754B0" w14:paraId="4D358B69" w14:textId="5D755BB2">
      <w:pPr>
        <w:pStyle w:val="Heading2"/>
        <w:spacing w:before="163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>Apprentice</w:t>
      </w:r>
      <w:r w:rsidRPr="00B52C2F" w:rsidR="00F92194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B52C2F" w:rsidR="00F92194">
        <w:rPr>
          <w:rFonts w:asciiTheme="minorHAnsi" w:hAnsiTheme="minorHAnsi" w:cstheme="minorHAnsi"/>
          <w:color w:val="1F497D" w:themeColor="text2"/>
          <w:sz w:val="24"/>
          <w:szCs w:val="24"/>
        </w:rPr>
        <w:t>assessment evidence:</w:t>
      </w:r>
      <w:r w:rsidRPr="00B52C2F" w:rsidR="00F92194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proofErr w:type="gramStart"/>
      <w:r w:rsidRPr="00B52C2F" w:rsidR="00F92194">
        <w:rPr>
          <w:rFonts w:asciiTheme="minorHAnsi" w:hAnsiTheme="minorHAnsi" w:cstheme="minorHAnsi"/>
          <w:color w:val="1F497D" w:themeColor="text2"/>
          <w:sz w:val="24"/>
          <w:szCs w:val="24"/>
        </w:rPr>
        <w:t>Soft</w:t>
      </w:r>
      <w:proofErr w:type="gramEnd"/>
      <w:r w:rsidRPr="00B52C2F" w:rsidR="00F92194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B52C2F" w:rsidR="00F92194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>copy</w:t>
      </w:r>
    </w:p>
    <w:p w:rsidRPr="007E2A5A" w:rsidR="00F92194" w:rsidP="00F92194" w:rsidRDefault="00F92194" w14:paraId="1A321B0E" w14:textId="184937CC">
      <w:pPr>
        <w:pStyle w:val="BodyText"/>
        <w:spacing w:before="239" w:line="360" w:lineRule="auto"/>
        <w:ind w:left="739" w:right="132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E2A5A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7E2A5A">
        <w:rPr>
          <w:rFonts w:asciiTheme="minorHAnsi" w:hAnsiTheme="minorHAnsi" w:cstheme="minorHAnsi"/>
          <w:sz w:val="24"/>
          <w:szCs w:val="24"/>
        </w:rPr>
        <w:t xml:space="preserve"> ensure best practice exists, </w:t>
      </w:r>
      <w:r w:rsidR="00486032">
        <w:rPr>
          <w:rFonts w:asciiTheme="minorHAnsi" w:hAnsiTheme="minorHAnsi" w:cstheme="minorHAnsi"/>
          <w:sz w:val="24"/>
          <w:szCs w:val="24"/>
        </w:rPr>
        <w:t xml:space="preserve">providers </w:t>
      </w:r>
      <w:r w:rsidRPr="007E2A5A">
        <w:rPr>
          <w:rFonts w:asciiTheme="minorHAnsi" w:hAnsiTheme="minorHAnsi" w:cstheme="minorHAnsi"/>
          <w:sz w:val="24"/>
          <w:szCs w:val="24"/>
        </w:rPr>
        <w:t xml:space="preserve">are expected to provide storage for </w:t>
      </w:r>
      <w:r w:rsidR="00486032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7E2A5A">
        <w:rPr>
          <w:rFonts w:asciiTheme="minorHAnsi" w:hAnsiTheme="minorHAnsi" w:cstheme="minorHAnsi"/>
          <w:sz w:val="24"/>
          <w:szCs w:val="24"/>
        </w:rPr>
        <w:t xml:space="preserve">assessment evidence on a computer network or online platform (with backup capacity) which is accessible to the </w:t>
      </w:r>
      <w:r w:rsidR="00486032">
        <w:rPr>
          <w:rFonts w:asciiTheme="minorHAnsi" w:hAnsiTheme="minorHAnsi" w:cstheme="minorHAnsi"/>
          <w:sz w:val="24"/>
          <w:szCs w:val="24"/>
        </w:rPr>
        <w:t xml:space="preserve">National </w:t>
      </w:r>
      <w:proofErr w:type="spellStart"/>
      <w:r w:rsidRPr="007E2A5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7E2A5A">
        <w:rPr>
          <w:rFonts w:asciiTheme="minorHAnsi" w:hAnsiTheme="minorHAnsi" w:cstheme="minorHAnsi"/>
          <w:sz w:val="24"/>
          <w:szCs w:val="24"/>
        </w:rPr>
        <w:t xml:space="preserve"> </w:t>
      </w:r>
      <w:r w:rsidR="00486032">
        <w:rPr>
          <w:rFonts w:asciiTheme="minorHAnsi" w:hAnsiTheme="minorHAnsi" w:cstheme="minorHAnsi"/>
          <w:sz w:val="24"/>
          <w:szCs w:val="24"/>
        </w:rPr>
        <w:t>Manager/</w:t>
      </w:r>
      <w:r w:rsidR="00F17E8E">
        <w:rPr>
          <w:rFonts w:asciiTheme="minorHAnsi" w:hAnsiTheme="minorHAnsi" w:cstheme="minorHAnsi"/>
          <w:sz w:val="24"/>
          <w:szCs w:val="24"/>
        </w:rPr>
        <w:t>C</w:t>
      </w:r>
      <w:r w:rsidR="00486032">
        <w:rPr>
          <w:rFonts w:asciiTheme="minorHAnsi" w:hAnsiTheme="minorHAnsi" w:cstheme="minorHAnsi"/>
          <w:sz w:val="24"/>
          <w:szCs w:val="24"/>
        </w:rPr>
        <w:t xml:space="preserve">ollaborating </w:t>
      </w:r>
      <w:proofErr w:type="spellStart"/>
      <w:r w:rsidR="00486032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486032">
        <w:rPr>
          <w:rFonts w:asciiTheme="minorHAnsi" w:hAnsiTheme="minorHAnsi" w:cstheme="minorHAnsi"/>
          <w:sz w:val="24"/>
          <w:szCs w:val="24"/>
        </w:rPr>
        <w:t xml:space="preserve"> Leader </w:t>
      </w:r>
      <w:r w:rsidR="00F17E8E">
        <w:rPr>
          <w:rFonts w:asciiTheme="minorHAnsi" w:hAnsiTheme="minorHAnsi" w:cstheme="minorHAnsi"/>
          <w:sz w:val="24"/>
          <w:szCs w:val="24"/>
        </w:rPr>
        <w:t>and Instructors/Lecturers/Contracted Trainers</w:t>
      </w:r>
      <w:r w:rsidRPr="007E2A5A">
        <w:rPr>
          <w:rFonts w:asciiTheme="minorHAnsi" w:hAnsiTheme="minorHAnsi" w:cstheme="minorHAnsi"/>
          <w:sz w:val="24"/>
          <w:szCs w:val="24"/>
        </w:rPr>
        <w:t xml:space="preserve">. The </w:t>
      </w:r>
      <w:r w:rsidR="00F17E8E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7E2A5A">
        <w:rPr>
          <w:rFonts w:asciiTheme="minorHAnsi" w:hAnsiTheme="minorHAnsi" w:cstheme="minorHAnsi"/>
          <w:sz w:val="24"/>
          <w:szCs w:val="24"/>
        </w:rPr>
        <w:t>assessment evidence is then made available for the Internal Verifier and the External Authenticator. Appropriate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security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should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be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in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place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for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networks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and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online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platforms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and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login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details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 xml:space="preserve">made available for the IV and EA with live/active accounts that can be accessed even after the </w:t>
      </w:r>
      <w:proofErr w:type="spellStart"/>
      <w:r w:rsidRPr="007E2A5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7E2A5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has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ended.</w:t>
      </w:r>
      <w:r w:rsidRPr="007E2A5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Instructions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on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how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to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access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said</w:t>
      </w:r>
      <w:r w:rsidRPr="007E2A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accounts</w:t>
      </w:r>
      <w:r w:rsidRPr="007E2A5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may</w:t>
      </w:r>
      <w:r w:rsidRPr="007E2A5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also</w:t>
      </w:r>
      <w:r w:rsidRPr="007E2A5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need</w:t>
      </w:r>
      <w:r w:rsidRPr="007E2A5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to</w:t>
      </w:r>
      <w:r w:rsidRPr="007E2A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>be</w:t>
      </w:r>
      <w:r w:rsidRPr="007E2A5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E2A5A">
        <w:rPr>
          <w:rFonts w:asciiTheme="minorHAnsi" w:hAnsiTheme="minorHAnsi" w:cstheme="minorHAnsi"/>
          <w:sz w:val="24"/>
          <w:szCs w:val="24"/>
        </w:rPr>
        <w:t xml:space="preserve">provided for IV and EA. Assessment evidence stored on </w:t>
      </w:r>
      <w:r w:rsidRPr="007E2A5A">
        <w:rPr>
          <w:rFonts w:asciiTheme="minorHAnsi" w:hAnsiTheme="minorHAnsi" w:cstheme="minorHAnsi"/>
          <w:sz w:val="24"/>
          <w:szCs w:val="24"/>
        </w:rPr>
        <w:lastRenderedPageBreak/>
        <w:t>mobile devices must comply with LMETB’s Data Protection Policy on Use of Mobile Devices.</w:t>
      </w:r>
    </w:p>
    <w:p w:rsidRPr="00466618" w:rsidR="00F92194" w:rsidP="00F92194" w:rsidRDefault="00F92194" w14:paraId="0F44AEBF" w14:textId="77777777">
      <w:pPr>
        <w:pStyle w:val="Heading2"/>
        <w:spacing w:before="160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466618">
        <w:rPr>
          <w:rFonts w:asciiTheme="minorHAnsi" w:hAnsiTheme="minorHAnsi" w:cstheme="minorHAnsi"/>
          <w:color w:val="1F497D" w:themeColor="text2"/>
          <w:sz w:val="24"/>
          <w:szCs w:val="24"/>
        </w:rPr>
        <w:t>Marking</w:t>
      </w:r>
      <w:r w:rsidRPr="00466618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466618">
        <w:rPr>
          <w:rFonts w:asciiTheme="minorHAnsi" w:hAnsiTheme="minorHAnsi" w:cstheme="minorHAnsi"/>
          <w:color w:val="1F497D" w:themeColor="text2"/>
          <w:sz w:val="24"/>
          <w:szCs w:val="24"/>
        </w:rPr>
        <w:t>and</w:t>
      </w:r>
      <w:r w:rsidRPr="00466618">
        <w:rPr>
          <w:rFonts w:asciiTheme="minorHAnsi" w:hAnsiTheme="minorHAnsi" w:cstheme="minorHAnsi"/>
          <w:color w:val="1F497D" w:themeColor="text2"/>
          <w:spacing w:val="-4"/>
          <w:sz w:val="24"/>
          <w:szCs w:val="24"/>
        </w:rPr>
        <w:t xml:space="preserve"> </w:t>
      </w:r>
      <w:r w:rsidRPr="00466618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grading</w:t>
      </w:r>
    </w:p>
    <w:p w:rsidRPr="007E2A5A" w:rsidR="00F92194" w:rsidP="00F92194" w:rsidRDefault="00F92194" w14:paraId="58F093E0" w14:textId="568E8000">
      <w:pPr>
        <w:pStyle w:val="BodyText"/>
        <w:spacing w:before="239" w:line="360" w:lineRule="auto"/>
        <w:ind w:left="739" w:right="132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E2A5A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7E2A5A">
        <w:rPr>
          <w:rFonts w:asciiTheme="minorHAnsi" w:hAnsiTheme="minorHAnsi" w:cstheme="minorHAnsi"/>
          <w:sz w:val="24"/>
          <w:szCs w:val="24"/>
        </w:rPr>
        <w:t xml:space="preserve"> ensure best practice exists, where possible, space should be made available for </w:t>
      </w:r>
      <w:r w:rsidR="00F17E8E">
        <w:rPr>
          <w:rFonts w:asciiTheme="minorHAnsi" w:hAnsiTheme="minorHAnsi" w:cstheme="minorHAnsi"/>
          <w:sz w:val="24"/>
          <w:szCs w:val="24"/>
        </w:rPr>
        <w:t xml:space="preserve">Instructors/Lecturers/Contracted Trainers </w:t>
      </w:r>
      <w:r w:rsidRPr="007E2A5A">
        <w:rPr>
          <w:rFonts w:asciiTheme="minorHAnsi" w:hAnsiTheme="minorHAnsi" w:cstheme="minorHAnsi"/>
          <w:sz w:val="24"/>
          <w:szCs w:val="24"/>
        </w:rPr>
        <w:t xml:space="preserve">to mark and grade assessment evidence in a secure location within the </w:t>
      </w:r>
      <w:r w:rsidR="009D122B">
        <w:rPr>
          <w:rFonts w:asciiTheme="minorHAnsi" w:hAnsiTheme="minorHAnsi" w:cstheme="minorHAnsi"/>
          <w:sz w:val="24"/>
          <w:szCs w:val="24"/>
        </w:rPr>
        <w:t>Provider</w:t>
      </w:r>
      <w:r w:rsidRPr="007E2A5A">
        <w:rPr>
          <w:rFonts w:asciiTheme="minorHAnsi" w:hAnsiTheme="minorHAnsi" w:cstheme="minorHAnsi"/>
          <w:sz w:val="24"/>
          <w:szCs w:val="24"/>
        </w:rPr>
        <w:t xml:space="preserve">. The </w:t>
      </w:r>
      <w:r w:rsidR="00137555">
        <w:rPr>
          <w:rFonts w:asciiTheme="minorHAnsi" w:hAnsiTheme="minorHAnsi" w:cstheme="minorHAnsi"/>
          <w:sz w:val="24"/>
          <w:szCs w:val="24"/>
        </w:rPr>
        <w:t>Instructors/Lecturers/Contracted Trainers are</w:t>
      </w:r>
      <w:r w:rsidRPr="007E2A5A">
        <w:rPr>
          <w:rFonts w:asciiTheme="minorHAnsi" w:hAnsiTheme="minorHAnsi" w:cstheme="minorHAnsi"/>
          <w:sz w:val="24"/>
          <w:szCs w:val="24"/>
        </w:rPr>
        <w:t xml:space="preserve"> responsible for assessment evidence.</w:t>
      </w:r>
    </w:p>
    <w:p w:rsidR="000F78ED" w:rsidP="000F78ED" w:rsidRDefault="000F78ED" w14:paraId="399007FF" w14:textId="77777777">
      <w:pPr>
        <w:spacing w:line="256" w:lineRule="auto"/>
        <w:jc w:val="both"/>
      </w:pPr>
    </w:p>
    <w:p w:rsidR="00466618" w:rsidP="000F78ED" w:rsidRDefault="00466618" w14:paraId="5018D6D4" w14:textId="77777777">
      <w:pPr>
        <w:spacing w:line="256" w:lineRule="auto"/>
        <w:jc w:val="both"/>
      </w:pPr>
    </w:p>
    <w:p w:rsidR="00466618" w:rsidP="000F78ED" w:rsidRDefault="00466618" w14:paraId="001B0F4B" w14:textId="77777777">
      <w:pPr>
        <w:spacing w:line="256" w:lineRule="auto"/>
        <w:jc w:val="both"/>
      </w:pPr>
    </w:p>
    <w:p w:rsidRPr="00466618" w:rsidR="000F78ED" w:rsidP="000F78ED" w:rsidRDefault="000F78ED" w14:paraId="35D171CE" w14:textId="77777777">
      <w:pPr>
        <w:pStyle w:val="Heading1"/>
        <w:spacing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466618">
        <w:rPr>
          <w:rFonts w:asciiTheme="minorHAnsi" w:hAnsiTheme="minorHAnsi" w:cstheme="minorHAnsi"/>
          <w:color w:val="1F497D" w:themeColor="text2"/>
          <w:sz w:val="24"/>
          <w:szCs w:val="24"/>
        </w:rPr>
        <w:t>Internal</w:t>
      </w:r>
      <w:r w:rsidRPr="00466618">
        <w:rPr>
          <w:rFonts w:asciiTheme="minorHAnsi" w:hAnsiTheme="minorHAnsi" w:cstheme="minorHAnsi"/>
          <w:color w:val="1F497D" w:themeColor="text2"/>
          <w:spacing w:val="-15"/>
          <w:sz w:val="24"/>
          <w:szCs w:val="24"/>
        </w:rPr>
        <w:t xml:space="preserve"> </w:t>
      </w:r>
      <w:r w:rsidRPr="00466618">
        <w:rPr>
          <w:rFonts w:asciiTheme="minorHAnsi" w:hAnsiTheme="minorHAnsi" w:cstheme="minorHAnsi"/>
          <w:color w:val="1F497D" w:themeColor="text2"/>
          <w:sz w:val="24"/>
          <w:szCs w:val="24"/>
        </w:rPr>
        <w:t>Verification/External</w:t>
      </w:r>
      <w:r w:rsidRPr="00466618">
        <w:rPr>
          <w:rFonts w:asciiTheme="minorHAnsi" w:hAnsiTheme="minorHAnsi" w:cstheme="minorHAnsi"/>
          <w:color w:val="1F497D" w:themeColor="text2"/>
          <w:spacing w:val="-14"/>
          <w:sz w:val="24"/>
          <w:szCs w:val="24"/>
        </w:rPr>
        <w:t xml:space="preserve"> </w:t>
      </w:r>
      <w:r w:rsidRPr="00466618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Authentication</w:t>
      </w:r>
    </w:p>
    <w:p w:rsidRPr="008A6BB2" w:rsidR="000F78ED" w:rsidP="000F78ED" w:rsidRDefault="000F78ED" w14:paraId="3F07C141" w14:textId="77777777">
      <w:pPr>
        <w:pStyle w:val="BodyTex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Pr="008A6BB2" w:rsidR="000F78ED" w:rsidP="000F78ED" w:rsidRDefault="000F78ED" w14:paraId="278DB727" w14:textId="77777777">
      <w:pPr>
        <w:pStyle w:val="Heading3"/>
        <w:spacing w:line="360" w:lineRule="auto"/>
        <w:ind w:left="739"/>
        <w:rPr>
          <w:rFonts w:asciiTheme="minorHAnsi" w:hAnsiTheme="minorHAnsi" w:cstheme="minorHAnsi"/>
          <w:b w:val="0"/>
          <w:sz w:val="24"/>
          <w:szCs w:val="24"/>
        </w:rPr>
      </w:pPr>
      <w:r w:rsidRPr="008A6BB2">
        <w:rPr>
          <w:rFonts w:asciiTheme="minorHAnsi" w:hAnsiTheme="minorHAnsi" w:cstheme="minorHAnsi"/>
          <w:sz w:val="24"/>
          <w:szCs w:val="24"/>
        </w:rPr>
        <w:t>On</w:t>
      </w:r>
      <w:r w:rsidRPr="008A6BB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completion</w:t>
      </w:r>
      <w:r w:rsidRPr="008A6BB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of</w:t>
      </w:r>
      <w:r w:rsidRPr="008A6BB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Internal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>Verification</w:t>
      </w:r>
      <w:r w:rsidRPr="008A6BB2">
        <w:rPr>
          <w:rFonts w:asciiTheme="minorHAnsi" w:hAnsiTheme="minorHAnsi" w:cstheme="minorHAnsi"/>
          <w:b w:val="0"/>
          <w:spacing w:val="-2"/>
          <w:sz w:val="24"/>
          <w:szCs w:val="24"/>
        </w:rPr>
        <w:t>,</w:t>
      </w:r>
    </w:p>
    <w:p w:rsidRPr="008A6BB2" w:rsidR="000F78ED" w:rsidP="000F78ED" w:rsidRDefault="000F78ED" w14:paraId="02B81329" w14:textId="42E7B279">
      <w:pPr>
        <w:spacing w:before="183" w:line="360" w:lineRule="auto"/>
        <w:ind w:left="739" w:right="1417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b/>
          <w:sz w:val="24"/>
          <w:szCs w:val="24"/>
        </w:rPr>
        <w:t xml:space="preserve">In preparation for the Internal Verification process, </w:t>
      </w:r>
      <w:r w:rsidRPr="008A6BB2">
        <w:rPr>
          <w:rFonts w:asciiTheme="minorHAnsi" w:hAnsiTheme="minorHAnsi" w:cstheme="minorHAnsi"/>
          <w:sz w:val="24"/>
          <w:szCs w:val="24"/>
        </w:rPr>
        <w:t xml:space="preserve">the </w:t>
      </w:r>
      <w:r w:rsidR="00466618">
        <w:rPr>
          <w:rFonts w:asciiTheme="minorHAnsi" w:hAnsiTheme="minorHAnsi" w:cstheme="minorHAnsi"/>
          <w:sz w:val="24"/>
          <w:szCs w:val="24"/>
        </w:rPr>
        <w:t xml:space="preserve">National </w:t>
      </w:r>
      <w:proofErr w:type="spellStart"/>
      <w:r w:rsidR="00466618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466618">
        <w:rPr>
          <w:rFonts w:asciiTheme="minorHAnsi" w:hAnsiTheme="minorHAnsi" w:cstheme="minorHAnsi"/>
          <w:sz w:val="24"/>
          <w:szCs w:val="24"/>
        </w:rPr>
        <w:t xml:space="preserve"> Manager/Collaborating </w:t>
      </w:r>
      <w:proofErr w:type="spellStart"/>
      <w:r w:rsidR="00466618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466618">
        <w:rPr>
          <w:rFonts w:asciiTheme="minorHAnsi" w:hAnsiTheme="minorHAnsi" w:cstheme="minorHAnsi"/>
          <w:sz w:val="24"/>
          <w:szCs w:val="24"/>
        </w:rPr>
        <w:t xml:space="preserve"> Leader</w:t>
      </w:r>
      <w:r w:rsidR="00784065">
        <w:rPr>
          <w:rFonts w:asciiTheme="minorHAnsi" w:hAnsiTheme="minorHAnsi" w:cstheme="minorHAnsi"/>
          <w:sz w:val="24"/>
          <w:szCs w:val="24"/>
        </w:rPr>
        <w:t>s</w:t>
      </w:r>
      <w:r w:rsidR="00466618">
        <w:rPr>
          <w:rFonts w:asciiTheme="minorHAnsi" w:hAnsiTheme="minorHAnsi" w:cstheme="minorHAnsi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must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ensure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that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66618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>assessment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evidence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is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documented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and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stored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per</w:t>
      </w:r>
      <w:r w:rsidR="00784065">
        <w:rPr>
          <w:rFonts w:asciiTheme="minorHAnsi" w:hAnsiTheme="minorHAnsi" w:cstheme="minorHAnsi"/>
          <w:sz w:val="24"/>
          <w:szCs w:val="24"/>
        </w:rPr>
        <w:t xml:space="preserve"> provider </w:t>
      </w:r>
      <w:r w:rsidRPr="008A6BB2">
        <w:rPr>
          <w:rFonts w:asciiTheme="minorHAnsi" w:hAnsiTheme="minorHAnsi" w:cstheme="minorHAnsi"/>
          <w:sz w:val="24"/>
          <w:szCs w:val="24"/>
        </w:rPr>
        <w:t>guidelines.</w:t>
      </w:r>
    </w:p>
    <w:p w:rsidRPr="008A6BB2" w:rsidR="000F78ED" w:rsidP="000F78ED" w:rsidRDefault="000F78ED" w14:paraId="6AC3C403" w14:textId="1A376107">
      <w:pPr>
        <w:spacing w:before="165" w:line="360" w:lineRule="auto"/>
        <w:ind w:left="739" w:right="1417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b/>
          <w:sz w:val="24"/>
          <w:szCs w:val="24"/>
        </w:rPr>
        <w:t>During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the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Internal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Verification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process,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all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84065">
        <w:rPr>
          <w:rFonts w:asciiTheme="minorHAnsi" w:hAnsiTheme="minorHAnsi" w:cstheme="minorHAnsi"/>
          <w:sz w:val="24"/>
          <w:szCs w:val="24"/>
        </w:rPr>
        <w:t xml:space="preserve">Instructors/Lecturers/Contracted Trainers </w:t>
      </w:r>
      <w:r w:rsidRPr="008A6BB2">
        <w:rPr>
          <w:rFonts w:asciiTheme="minorHAnsi" w:hAnsiTheme="minorHAnsi" w:cstheme="minorHAnsi"/>
          <w:sz w:val="24"/>
          <w:szCs w:val="24"/>
        </w:rPr>
        <w:t>must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adhere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to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the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84065">
        <w:rPr>
          <w:rFonts w:asciiTheme="minorHAnsi" w:hAnsiTheme="minorHAnsi" w:cstheme="minorHAnsi"/>
          <w:sz w:val="24"/>
          <w:szCs w:val="24"/>
        </w:rPr>
        <w:t xml:space="preserve">provider </w:t>
      </w:r>
      <w:r w:rsidRPr="008A6BB2">
        <w:rPr>
          <w:rFonts w:asciiTheme="minorHAnsi" w:hAnsiTheme="minorHAnsi" w:cstheme="minorHAnsi"/>
          <w:sz w:val="24"/>
          <w:szCs w:val="24"/>
        </w:rPr>
        <w:t xml:space="preserve">guidelines so that </w:t>
      </w:r>
      <w:r w:rsidR="00784065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 xml:space="preserve">assessment evidence is </w:t>
      </w:r>
      <w:proofErr w:type="gramStart"/>
      <w:r w:rsidRPr="008A6BB2">
        <w:rPr>
          <w:rFonts w:asciiTheme="minorHAnsi" w:hAnsiTheme="minorHAnsi" w:cstheme="minorHAnsi"/>
          <w:sz w:val="24"/>
          <w:szCs w:val="24"/>
        </w:rPr>
        <w:t>stored securely at all times</w:t>
      </w:r>
      <w:proofErr w:type="gramEnd"/>
      <w:r w:rsidRPr="008A6BB2">
        <w:rPr>
          <w:rFonts w:asciiTheme="minorHAnsi" w:hAnsiTheme="minorHAnsi" w:cstheme="minorHAnsi"/>
          <w:sz w:val="24"/>
          <w:szCs w:val="24"/>
        </w:rPr>
        <w:t>.</w:t>
      </w:r>
    </w:p>
    <w:p w:rsidRPr="008A6BB2" w:rsidR="000F78ED" w:rsidP="000F78ED" w:rsidRDefault="000F78ED" w14:paraId="7343A92A" w14:textId="7C630036">
      <w:pPr>
        <w:pStyle w:val="BodyText"/>
        <w:spacing w:before="165" w:line="360" w:lineRule="auto"/>
        <w:ind w:left="739" w:right="1417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b/>
          <w:sz w:val="24"/>
          <w:szCs w:val="24"/>
        </w:rPr>
        <w:t xml:space="preserve">On completion of the Internal Verification, </w:t>
      </w:r>
      <w:r w:rsidR="00784065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>assessment evidence is moved into the allocated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rooms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/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storage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facilities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with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A6BB2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access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for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relevant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A6BB2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8A6BB2">
        <w:rPr>
          <w:rFonts w:asciiTheme="minorHAnsi" w:hAnsiTheme="minorHAnsi" w:cstheme="minorHAnsi"/>
          <w:sz w:val="24"/>
          <w:szCs w:val="24"/>
        </w:rPr>
        <w:t>in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order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8A6BB2">
        <w:rPr>
          <w:rFonts w:asciiTheme="minorHAnsi" w:hAnsiTheme="minorHAnsi" w:cstheme="minorHAnsi"/>
          <w:sz w:val="24"/>
          <w:szCs w:val="24"/>
        </w:rPr>
        <w:t xml:space="preserve"> external authentication to take place.</w:t>
      </w:r>
    </w:p>
    <w:p w:rsidRPr="008A6BB2" w:rsidR="000F78ED" w:rsidP="000F78ED" w:rsidRDefault="000F78ED" w14:paraId="05BDADB1" w14:textId="77777777">
      <w:pPr>
        <w:spacing w:before="157" w:line="360" w:lineRule="auto"/>
        <w:ind w:left="739" w:right="1417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b/>
          <w:sz w:val="24"/>
          <w:szCs w:val="24"/>
        </w:rPr>
        <w:t>During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the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External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Authentication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process,</w:t>
      </w:r>
      <w:r w:rsidRPr="008A6BB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only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A6BB2">
        <w:rPr>
          <w:rFonts w:asciiTheme="minorHAnsi" w:hAnsiTheme="minorHAnsi" w:cstheme="minorHAnsi"/>
          <w:sz w:val="24"/>
          <w:szCs w:val="24"/>
        </w:rPr>
        <w:t>authorised</w:t>
      </w:r>
      <w:proofErr w:type="spellEnd"/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staff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should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have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access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to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the allocated rooms / storage facilities.</w:t>
      </w:r>
    </w:p>
    <w:p w:rsidRPr="008A6BB2" w:rsidR="000F78ED" w:rsidP="000F78ED" w:rsidRDefault="000F78ED" w14:paraId="58BD1579" w14:textId="498F4536">
      <w:pPr>
        <w:pStyle w:val="BodyText"/>
        <w:spacing w:before="164" w:line="360" w:lineRule="auto"/>
        <w:ind w:left="739" w:right="1355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b/>
          <w:sz w:val="24"/>
          <w:szCs w:val="24"/>
        </w:rPr>
        <w:t>On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completion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of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External</w:t>
      </w:r>
      <w:r w:rsidRPr="008A6BB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b/>
          <w:sz w:val="24"/>
          <w:szCs w:val="24"/>
        </w:rPr>
        <w:t>Authentication</w:t>
      </w:r>
      <w:r w:rsidRPr="008A6BB2">
        <w:rPr>
          <w:rFonts w:asciiTheme="minorHAnsi" w:hAnsiTheme="minorHAnsi" w:cstheme="minorHAnsi"/>
          <w:sz w:val="24"/>
          <w:szCs w:val="24"/>
        </w:rPr>
        <w:t>,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0B41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>assessment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material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should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be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moved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to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 xml:space="preserve">the appropriate secure storage space using the provider’s tracking process, to facilitate ease of access in the event of </w:t>
      </w:r>
      <w:r w:rsidR="00610B41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>appeals.</w:t>
      </w:r>
    </w:p>
    <w:p w:rsidR="00610B41" w:rsidP="000F78ED" w:rsidRDefault="00610B41" w14:paraId="328B1FD1" w14:textId="77777777">
      <w:pPr>
        <w:pStyle w:val="Heading1"/>
        <w:spacing w:before="19" w:line="360" w:lineRule="auto"/>
        <w:rPr>
          <w:rFonts w:asciiTheme="minorHAnsi" w:hAnsiTheme="minorHAnsi" w:cstheme="minorHAnsi"/>
          <w:color w:val="008D89"/>
          <w:sz w:val="24"/>
          <w:szCs w:val="24"/>
        </w:rPr>
      </w:pPr>
    </w:p>
    <w:p w:rsidRPr="00610B41" w:rsidR="000F78ED" w:rsidP="000F78ED" w:rsidRDefault="000F78ED" w14:paraId="68EDA94F" w14:textId="0A1714F1">
      <w:pPr>
        <w:pStyle w:val="Heading1"/>
        <w:spacing w:before="19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610B41">
        <w:rPr>
          <w:rFonts w:asciiTheme="minorHAnsi" w:hAnsiTheme="minorHAnsi" w:cstheme="minorHAnsi"/>
          <w:color w:val="1F497D" w:themeColor="text2"/>
          <w:sz w:val="24"/>
          <w:szCs w:val="24"/>
        </w:rPr>
        <w:t>Duration</w:t>
      </w:r>
      <w:r w:rsidRPr="00610B41">
        <w:rPr>
          <w:rFonts w:asciiTheme="minorHAnsi" w:hAnsiTheme="minorHAnsi" w:cstheme="minorHAnsi"/>
          <w:color w:val="1F497D" w:themeColor="text2"/>
          <w:spacing w:val="-7"/>
          <w:sz w:val="24"/>
          <w:szCs w:val="24"/>
        </w:rPr>
        <w:t xml:space="preserve"> </w:t>
      </w:r>
      <w:r w:rsidRPr="00610B41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610B41">
        <w:rPr>
          <w:rFonts w:asciiTheme="minorHAnsi" w:hAnsiTheme="minorHAnsi" w:cstheme="minorHAnsi"/>
          <w:color w:val="1F497D" w:themeColor="text2"/>
          <w:spacing w:val="-6"/>
          <w:sz w:val="24"/>
          <w:szCs w:val="24"/>
        </w:rPr>
        <w:t xml:space="preserve"> </w:t>
      </w:r>
      <w:r w:rsidRPr="00610B41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Storage</w:t>
      </w:r>
    </w:p>
    <w:p w:rsidRPr="008A6BB2" w:rsidR="000F78ED" w:rsidP="000F78ED" w:rsidRDefault="000F78ED" w14:paraId="00851A30" w14:textId="77777777">
      <w:pPr>
        <w:pStyle w:val="BodyText"/>
        <w:spacing w:before="5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Pr="00343332" w:rsidR="000F78ED" w:rsidP="000F78ED" w:rsidRDefault="000F78ED" w14:paraId="0D4A58CA" w14:textId="25F31C64">
      <w:pPr>
        <w:pStyle w:val="Heading2"/>
        <w:spacing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>Duration</w:t>
      </w:r>
      <w:r w:rsidRPr="00343332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>of</w:t>
      </w:r>
      <w:r w:rsidRPr="00343332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>storage</w:t>
      </w:r>
      <w:r w:rsidRPr="00343332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343332" w:rsidR="00610B41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of apprentice </w:t>
      </w:r>
      <w:r w:rsidRPr="00343332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evidence</w:t>
      </w:r>
    </w:p>
    <w:p w:rsidRPr="008A6BB2" w:rsidR="000F78ED" w:rsidP="000F78ED" w:rsidRDefault="000F78ED" w14:paraId="56D3EF5E" w14:textId="295EC67E">
      <w:pPr>
        <w:pStyle w:val="BodyText"/>
        <w:spacing w:line="360" w:lineRule="auto"/>
        <w:ind w:left="739" w:right="1333"/>
        <w:jc w:val="both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sz w:val="24"/>
          <w:szCs w:val="24"/>
        </w:rPr>
        <w:lastRenderedPageBreak/>
        <w:t xml:space="preserve">On completion of the appeals process and when results can no longer be challenged all assessment evidence must be returned to </w:t>
      </w:r>
      <w:r w:rsidR="00610B41">
        <w:rPr>
          <w:rFonts w:asciiTheme="minorHAnsi" w:hAnsiTheme="minorHAnsi" w:cstheme="minorHAnsi"/>
          <w:sz w:val="24"/>
          <w:szCs w:val="24"/>
        </w:rPr>
        <w:t>the apprentice</w:t>
      </w:r>
      <w:r w:rsidRPr="008A6BB2">
        <w:rPr>
          <w:rFonts w:asciiTheme="minorHAnsi" w:hAnsiTheme="minorHAnsi" w:cstheme="minorHAnsi"/>
          <w:sz w:val="24"/>
          <w:szCs w:val="24"/>
        </w:rPr>
        <w:t xml:space="preserve"> (if </w:t>
      </w:r>
      <w:r w:rsidR="00610B41">
        <w:rPr>
          <w:rFonts w:asciiTheme="minorHAnsi" w:hAnsiTheme="minorHAnsi" w:cstheme="minorHAnsi"/>
          <w:sz w:val="24"/>
          <w:szCs w:val="24"/>
        </w:rPr>
        <w:t>provider</w:t>
      </w:r>
      <w:r w:rsidR="0018547C">
        <w:rPr>
          <w:rFonts w:asciiTheme="minorHAnsi" w:hAnsiTheme="minorHAnsi" w:cstheme="minorHAnsi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practice) or be safely destroyed (shredded or deleted from relevant drive) within 3 months of submission of assessment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material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unless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otherwise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agreed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between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the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8547C">
        <w:rPr>
          <w:rFonts w:asciiTheme="minorHAnsi" w:hAnsiTheme="minorHAnsi" w:cstheme="minorHAnsi"/>
          <w:spacing w:val="-5"/>
          <w:sz w:val="24"/>
          <w:szCs w:val="24"/>
        </w:rPr>
        <w:t>apprentice</w:t>
      </w:r>
      <w:r w:rsidR="00343332">
        <w:rPr>
          <w:rFonts w:asciiTheme="minorHAnsi" w:hAnsiTheme="minorHAnsi" w:cstheme="minorHAnsi"/>
          <w:spacing w:val="-5"/>
          <w:sz w:val="24"/>
          <w:szCs w:val="24"/>
        </w:rPr>
        <w:t xml:space="preserve">, </w:t>
      </w:r>
      <w:r w:rsidRPr="008A6BB2">
        <w:rPr>
          <w:rFonts w:asciiTheme="minorHAnsi" w:hAnsiTheme="minorHAnsi" w:cstheme="minorHAnsi"/>
          <w:sz w:val="24"/>
          <w:szCs w:val="24"/>
        </w:rPr>
        <w:t>the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provider,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and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the</w:t>
      </w:r>
      <w:r w:rsidRPr="008A6BB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 xml:space="preserve">internal assessor and the relevant certification body. All </w:t>
      </w:r>
      <w:r w:rsidR="00343332">
        <w:rPr>
          <w:rFonts w:asciiTheme="minorHAnsi" w:hAnsiTheme="minorHAnsi" w:cstheme="minorHAnsi"/>
          <w:sz w:val="24"/>
          <w:szCs w:val="24"/>
        </w:rPr>
        <w:t>apprentice e</w:t>
      </w:r>
      <w:r w:rsidRPr="008A6BB2">
        <w:rPr>
          <w:rFonts w:asciiTheme="minorHAnsi" w:hAnsiTheme="minorHAnsi" w:cstheme="minorHAnsi"/>
          <w:sz w:val="24"/>
          <w:szCs w:val="24"/>
        </w:rPr>
        <w:t>vidence must be retained for the maximum term in line with current legislation and GDPR (General Data Protection Regulation).</w:t>
      </w:r>
    </w:p>
    <w:p w:rsidRPr="008A6BB2" w:rsidR="000F78ED" w:rsidP="000F78ED" w:rsidRDefault="000F78ED" w14:paraId="1B92CF6E" w14:textId="7C1C47C8">
      <w:pPr>
        <w:pStyle w:val="BodyText"/>
        <w:spacing w:before="161" w:line="360" w:lineRule="auto"/>
        <w:ind w:left="739" w:right="1334"/>
        <w:jc w:val="both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sz w:val="24"/>
          <w:szCs w:val="24"/>
        </w:rPr>
        <w:t xml:space="preserve">Any work that is being kept as exemplars for future </w:t>
      </w:r>
      <w:r w:rsidR="00343332">
        <w:rPr>
          <w:rFonts w:asciiTheme="minorHAnsi" w:hAnsiTheme="minorHAnsi" w:cstheme="minorHAnsi"/>
          <w:sz w:val="24"/>
          <w:szCs w:val="24"/>
        </w:rPr>
        <w:t xml:space="preserve">apprentices </w:t>
      </w:r>
      <w:r w:rsidRPr="008A6BB2">
        <w:rPr>
          <w:rFonts w:asciiTheme="minorHAnsi" w:hAnsiTheme="minorHAnsi" w:cstheme="minorHAnsi"/>
          <w:sz w:val="24"/>
          <w:szCs w:val="24"/>
        </w:rPr>
        <w:t xml:space="preserve">must be </w:t>
      </w:r>
      <w:proofErr w:type="spellStart"/>
      <w:r w:rsidRPr="008A6BB2">
        <w:rPr>
          <w:rFonts w:asciiTheme="minorHAnsi" w:hAnsiTheme="minorHAnsi" w:cstheme="minorHAnsi"/>
          <w:sz w:val="24"/>
          <w:szCs w:val="24"/>
        </w:rPr>
        <w:t>anonymised</w:t>
      </w:r>
      <w:proofErr w:type="spellEnd"/>
      <w:r w:rsidRPr="008A6BB2">
        <w:rPr>
          <w:rFonts w:asciiTheme="minorHAnsi" w:hAnsiTheme="minorHAnsi" w:cstheme="minorHAnsi"/>
          <w:sz w:val="24"/>
          <w:szCs w:val="24"/>
        </w:rPr>
        <w:t xml:space="preserve"> before being 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>distributed.</w:t>
      </w:r>
    </w:p>
    <w:p w:rsidRPr="00343332" w:rsidR="000F78ED" w:rsidP="000F78ED" w:rsidRDefault="000F78ED" w14:paraId="6A2C601D" w14:textId="77777777">
      <w:pPr>
        <w:pStyle w:val="Heading2"/>
        <w:spacing w:before="164" w:line="360" w:lineRule="auto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>Duration</w:t>
      </w:r>
      <w:r w:rsidRPr="00343332">
        <w:rPr>
          <w:rFonts w:asciiTheme="minorHAnsi" w:hAnsiTheme="minorHAnsi" w:cstheme="minorHAnsi"/>
          <w:color w:val="1F497D" w:themeColor="text2"/>
          <w:spacing w:val="-3"/>
          <w:sz w:val="24"/>
          <w:szCs w:val="24"/>
        </w:rPr>
        <w:t xml:space="preserve"> </w:t>
      </w: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>of storage</w:t>
      </w:r>
      <w:r w:rsidRPr="00343332">
        <w:rPr>
          <w:rFonts w:asciiTheme="minorHAnsi" w:hAnsiTheme="minorHAnsi" w:cstheme="minorHAnsi"/>
          <w:color w:val="1F497D" w:themeColor="text2"/>
          <w:spacing w:val="-1"/>
          <w:sz w:val="24"/>
          <w:szCs w:val="24"/>
        </w:rPr>
        <w:t xml:space="preserve"> </w:t>
      </w:r>
      <w:r w:rsidRPr="00343332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of assessment </w:t>
      </w:r>
      <w:r w:rsidRPr="00343332">
        <w:rPr>
          <w:rFonts w:asciiTheme="minorHAnsi" w:hAnsiTheme="minorHAnsi" w:cstheme="minorHAnsi"/>
          <w:color w:val="1F497D" w:themeColor="text2"/>
          <w:spacing w:val="-2"/>
          <w:sz w:val="24"/>
          <w:szCs w:val="24"/>
        </w:rPr>
        <w:t>material</w:t>
      </w:r>
    </w:p>
    <w:p w:rsidR="00436361" w:rsidP="00A04F9D" w:rsidRDefault="000F78ED" w14:paraId="4143AD07" w14:textId="2EB603AC">
      <w:pPr>
        <w:pStyle w:val="BodyText"/>
        <w:spacing w:line="360" w:lineRule="auto"/>
        <w:ind w:left="739" w:right="101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sz w:val="24"/>
          <w:szCs w:val="24"/>
        </w:rPr>
        <w:t xml:space="preserve">All assessment material (including application forms, </w:t>
      </w:r>
      <w:r w:rsidR="00343332">
        <w:rPr>
          <w:rFonts w:asciiTheme="minorHAnsi" w:hAnsiTheme="minorHAnsi" w:cstheme="minorHAnsi"/>
          <w:sz w:val="24"/>
          <w:szCs w:val="24"/>
        </w:rPr>
        <w:t xml:space="preserve">apprentice </w:t>
      </w:r>
      <w:r w:rsidRPr="008A6BB2">
        <w:rPr>
          <w:rFonts w:asciiTheme="minorHAnsi" w:hAnsiTheme="minorHAnsi" w:cstheme="minorHAnsi"/>
          <w:sz w:val="24"/>
          <w:szCs w:val="24"/>
        </w:rPr>
        <w:t xml:space="preserve">contracts, exam sign-in sheets, course evaluations, </w:t>
      </w:r>
      <w:proofErr w:type="spellStart"/>
      <w:r w:rsidRPr="008A6BB2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8A6BB2">
        <w:rPr>
          <w:rFonts w:asciiTheme="minorHAnsi" w:hAnsiTheme="minorHAnsi" w:cstheme="minorHAnsi"/>
          <w:sz w:val="24"/>
          <w:szCs w:val="24"/>
        </w:rPr>
        <w:t>) will be retained until after the appeals process concludes unless stated otherwise by the awarding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body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or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due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to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funding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requirement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370FB">
        <w:rPr>
          <w:rFonts w:asciiTheme="minorHAnsi" w:hAnsiTheme="minorHAnsi" w:cstheme="minorHAnsi"/>
          <w:sz w:val="24"/>
          <w:szCs w:val="24"/>
        </w:rPr>
        <w:t xml:space="preserve">(SOLAS </w:t>
      </w:r>
      <w:proofErr w:type="spellStart"/>
      <w:r w:rsidR="005370FB">
        <w:rPr>
          <w:rFonts w:asciiTheme="minorHAnsi" w:hAnsiTheme="minorHAnsi" w:cstheme="minorHAnsi"/>
          <w:sz w:val="24"/>
          <w:szCs w:val="24"/>
        </w:rPr>
        <w:t>p</w:t>
      </w:r>
      <w:r w:rsidRPr="008A6BB2">
        <w:rPr>
          <w:rFonts w:asciiTheme="minorHAnsi" w:hAnsiTheme="minorHAnsi" w:cstheme="minorHAnsi"/>
          <w:sz w:val="24"/>
          <w:szCs w:val="24"/>
        </w:rPr>
        <w:t>rogrammes</w:t>
      </w:r>
      <w:proofErr w:type="spellEnd"/>
      <w:r w:rsidRPr="008A6BB2">
        <w:rPr>
          <w:rFonts w:asciiTheme="minorHAnsi" w:hAnsiTheme="minorHAnsi" w:cstheme="minorHAnsi"/>
          <w:sz w:val="24"/>
          <w:szCs w:val="24"/>
        </w:rPr>
        <w:t>),</w:t>
      </w:r>
      <w:r w:rsidRPr="008A6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after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which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it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will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be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disposed</w:t>
      </w:r>
      <w:r w:rsidRPr="008A6B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of securely (</w:t>
      </w:r>
      <w:proofErr w:type="gramStart"/>
      <w:r w:rsidRPr="008A6BB2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8A6BB2">
        <w:rPr>
          <w:rFonts w:asciiTheme="minorHAnsi" w:hAnsiTheme="minorHAnsi" w:cstheme="minorHAnsi"/>
          <w:sz w:val="24"/>
          <w:szCs w:val="24"/>
        </w:rPr>
        <w:t xml:space="preserve"> shredded/deleted from the relevant drive) by the </w:t>
      </w:r>
      <w:r w:rsidR="005370FB">
        <w:rPr>
          <w:rFonts w:asciiTheme="minorHAnsi" w:hAnsiTheme="minorHAnsi" w:cstheme="minorHAnsi"/>
          <w:sz w:val="24"/>
          <w:szCs w:val="24"/>
        </w:rPr>
        <w:t xml:space="preserve">provider.  </w:t>
      </w:r>
      <w:r w:rsidRPr="008A6BB2">
        <w:rPr>
          <w:rFonts w:asciiTheme="minorHAnsi" w:hAnsiTheme="minorHAnsi" w:cstheme="minorHAnsi"/>
          <w:sz w:val="24"/>
          <w:szCs w:val="24"/>
        </w:rPr>
        <w:t>All records retained must be retained in line with current legislation and GDPR (General Data Protection Regulation</w:t>
      </w:r>
      <w:proofErr w:type="gramStart"/>
      <w:r w:rsidRPr="008A6BB2">
        <w:rPr>
          <w:rFonts w:asciiTheme="minorHAnsi" w:hAnsiTheme="minorHAnsi" w:cstheme="minorHAnsi"/>
          <w:sz w:val="24"/>
          <w:szCs w:val="24"/>
        </w:rPr>
        <w:t>)</w:t>
      </w:r>
      <w:r w:rsidR="00A04F9D">
        <w:rPr>
          <w:rFonts w:asciiTheme="minorHAnsi" w:hAnsiTheme="minorHAnsi" w:cstheme="minorHAnsi"/>
          <w:sz w:val="24"/>
          <w:szCs w:val="24"/>
        </w:rPr>
        <w:t>.</w:t>
      </w:r>
      <w:r w:rsidR="006D0DE5">
        <w:rPr>
          <w:rFonts w:asciiTheme="minorHAnsi" w:hAnsiTheme="minorHAnsi" w:cstheme="minorHAnsi"/>
          <w:sz w:val="24"/>
          <w:szCs w:val="24"/>
        </w:rPr>
        <w:t>Instructors</w:t>
      </w:r>
      <w:proofErr w:type="gramEnd"/>
      <w:r w:rsidR="006D0DE5">
        <w:rPr>
          <w:rFonts w:asciiTheme="minorHAnsi" w:hAnsiTheme="minorHAnsi" w:cstheme="minorHAnsi"/>
          <w:sz w:val="24"/>
          <w:szCs w:val="24"/>
        </w:rPr>
        <w:t>/Lecturers/Contracted Trainers</w:t>
      </w:r>
    </w:p>
    <w:p w:rsidR="00731CED" w:rsidP="00A04F9D" w:rsidRDefault="00731CED" w14:paraId="03B70E07" w14:textId="77777777">
      <w:pPr>
        <w:pStyle w:val="BodyText"/>
        <w:spacing w:line="360" w:lineRule="auto"/>
        <w:ind w:left="739" w:right="101"/>
        <w:rPr>
          <w:rFonts w:asciiTheme="minorHAnsi" w:hAnsiTheme="minorHAnsi" w:cstheme="minorHAnsi"/>
          <w:sz w:val="24"/>
          <w:szCs w:val="24"/>
        </w:rPr>
      </w:pPr>
    </w:p>
    <w:p w:rsidR="00731CED" w:rsidP="00A04F9D" w:rsidRDefault="00731CED" w14:paraId="7B6B71AF" w14:textId="77777777">
      <w:pPr>
        <w:pStyle w:val="BodyText"/>
        <w:spacing w:line="360" w:lineRule="auto"/>
        <w:ind w:left="739" w:right="101"/>
        <w:rPr>
          <w:rFonts w:asciiTheme="minorHAnsi" w:hAnsiTheme="minorHAnsi" w:cstheme="minorHAnsi"/>
          <w:sz w:val="24"/>
          <w:szCs w:val="24"/>
        </w:rPr>
      </w:pPr>
    </w:p>
    <w:p w:rsidRPr="008A6BB2" w:rsidR="00731CED" w:rsidP="00731CED" w:rsidRDefault="00731CED" w14:paraId="2C01BE82" w14:textId="77777777">
      <w:pPr>
        <w:ind w:left="379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color w:val="008D89"/>
          <w:spacing w:val="-2"/>
          <w:sz w:val="24"/>
          <w:szCs w:val="24"/>
        </w:rPr>
        <w:t>References</w:t>
      </w:r>
    </w:p>
    <w:p w:rsidRPr="008A6BB2" w:rsidR="00731CED" w:rsidP="00731CED" w:rsidRDefault="00731CED" w14:paraId="59F65239" w14:textId="77777777">
      <w:pPr>
        <w:pStyle w:val="BodyText"/>
        <w:spacing w:before="186" w:line="273" w:lineRule="auto"/>
        <w:ind w:left="379" w:right="1417"/>
        <w:rPr>
          <w:rFonts w:asciiTheme="minorHAnsi" w:hAnsiTheme="minorHAnsi" w:cstheme="minorHAnsi"/>
          <w:sz w:val="24"/>
          <w:szCs w:val="24"/>
        </w:rPr>
      </w:pPr>
      <w:r w:rsidRPr="008A6BB2">
        <w:rPr>
          <w:rFonts w:asciiTheme="minorHAnsi" w:hAnsiTheme="minorHAnsi" w:cstheme="minorHAnsi"/>
          <w:sz w:val="24"/>
          <w:szCs w:val="24"/>
        </w:rPr>
        <w:t>QQI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(2018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Revised)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Quality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Assuring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Assessment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Guidelines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for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Providers.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Ireland: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QQI.</w:t>
      </w:r>
      <w:r w:rsidRPr="008A6B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sz w:val="24"/>
          <w:szCs w:val="24"/>
        </w:rPr>
        <w:t>Available from:</w:t>
      </w:r>
      <w:r w:rsidRPr="008A6BB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A6BB2">
        <w:rPr>
          <w:rFonts w:asciiTheme="minorHAnsi" w:hAnsiTheme="minorHAnsi" w:cstheme="minorHAnsi"/>
          <w:color w:val="0563C1"/>
          <w:sz w:val="24"/>
          <w:szCs w:val="24"/>
          <w:u w:val="single" w:color="0563C1"/>
        </w:rPr>
        <w:t>QQI Quality Assuring Assessment Guidelines (2013, Revised 2018)</w:t>
      </w:r>
    </w:p>
    <w:p w:rsidR="00731CED" w:rsidP="00A04F9D" w:rsidRDefault="00731CED" w14:paraId="5297FE40" w14:textId="77777777">
      <w:pPr>
        <w:pStyle w:val="BodyText"/>
        <w:spacing w:line="360" w:lineRule="auto"/>
        <w:ind w:left="739" w:right="101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F08F4CB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62BF413E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79F4ACCB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26EF85B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5DEE0A11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BBDF6E1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00306DCD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709BC6D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5F346222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5D79BC6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51B09FA2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="004926AA" w:rsidP="00327C50" w:rsidRDefault="004926AA" w14:paraId="2822A48E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Pr="00C451A3" w:rsidR="004926AA" w:rsidP="00327C50" w:rsidRDefault="004926AA" w14:paraId="784B784E" w14:textId="77777777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:rsidRPr="00C451A3" w:rsidR="00283FCE" w:rsidRDefault="00283FCE" w14:paraId="3E1E23A3" w14:textId="77777777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sectPr w:rsidRPr="00C451A3" w:rsidR="00283FCE" w:rsidSect="00731CED">
      <w:headerReference w:type="default" r:id="rId25"/>
      <w:footerReference w:type="default" r:id="rId26"/>
      <w:pgSz w:w="11910" w:h="16840" w:orient="portrait"/>
      <w:pgMar w:top="1080" w:right="860" w:bottom="1220" w:left="380" w:header="156" w:footer="9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K" w:author="Colette Kelly" w:date="2024-02-27T12:52:00Z" w:id="1">
    <w:p w:rsidR="00F92A74" w:rsidRDefault="00F92A74" w14:paraId="3B4AE24F" w14:textId="75D498B8">
      <w:pPr>
        <w:pStyle w:val="CommentText"/>
      </w:pPr>
      <w:r>
        <w:rPr>
          <w:rStyle w:val="CommentReference"/>
        </w:rPr>
        <w:annotationRef/>
      </w:r>
      <w:r>
        <w:t xml:space="preserve">Need confirmation of </w:t>
      </w:r>
      <w:r w:rsidR="007F64E7">
        <w:t>which online platforms are to be used for a</w:t>
      </w:r>
      <w:r>
        <w:t>ssessments</w:t>
      </w:r>
      <w:r w:rsidR="007F64E7">
        <w:t xml:space="preserve">, </w:t>
      </w:r>
      <w:proofErr w:type="spellStart"/>
      <w:r w:rsidR="007F64E7">
        <w:t>MyAcademy</w:t>
      </w:r>
      <w:proofErr w:type="spellEnd"/>
      <w:r w:rsidR="007F64E7">
        <w:t xml:space="preserve">, Teams </w:t>
      </w:r>
      <w:proofErr w:type="spellStart"/>
      <w:r w:rsidR="007F64E7">
        <w:t>etvc</w:t>
      </w:r>
      <w:proofErr w:type="spellEnd"/>
      <w:r w:rsidR="007F64E7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4AE2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8599B" w16cex:dateUtc="2024-02-27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4AE24F" w16cid:durableId="29885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DA1" w:rsidRDefault="00301DA1" w14:paraId="04FECAC1" w14:textId="77777777">
      <w:r>
        <w:separator/>
      </w:r>
    </w:p>
  </w:endnote>
  <w:endnote w:type="continuationSeparator" w:id="0">
    <w:p w:rsidR="00301DA1" w:rsidRDefault="00301DA1" w14:paraId="62FC9BAF" w14:textId="77777777">
      <w:r>
        <w:continuationSeparator/>
      </w:r>
    </w:p>
  </w:endnote>
  <w:endnote w:type="continuationNotice" w:id="1">
    <w:p w:rsidR="00301DA1" w:rsidRDefault="00301DA1" w14:paraId="2163C8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C9B" w:rsidRDefault="00407C9B" w14:paraId="500CD5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040E00B9" w:rsidTr="040E00B9" w14:paraId="63CD3D30" w14:textId="77777777">
      <w:trPr>
        <w:trHeight w:val="300"/>
      </w:trPr>
      <w:tc>
        <w:tcPr>
          <w:tcW w:w="3555" w:type="dxa"/>
        </w:tcPr>
        <w:p w:rsidR="040E00B9" w:rsidP="040E00B9" w:rsidRDefault="040E00B9" w14:paraId="64BF0A59" w14:textId="62E2F7CB">
          <w:pPr>
            <w:pStyle w:val="Header"/>
            <w:ind w:left="-115"/>
          </w:pPr>
        </w:p>
      </w:tc>
      <w:tc>
        <w:tcPr>
          <w:tcW w:w="3555" w:type="dxa"/>
        </w:tcPr>
        <w:p w:rsidR="040E00B9" w:rsidP="040E00B9" w:rsidRDefault="040E00B9" w14:paraId="616666BF" w14:textId="19B4EF49">
          <w:pPr>
            <w:pStyle w:val="Header"/>
            <w:jc w:val="center"/>
          </w:pPr>
        </w:p>
      </w:tc>
      <w:tc>
        <w:tcPr>
          <w:tcW w:w="3555" w:type="dxa"/>
        </w:tcPr>
        <w:p w:rsidR="040E00B9" w:rsidP="040E00B9" w:rsidRDefault="040E00B9" w14:paraId="0339279E" w14:textId="725F1C4A">
          <w:pPr>
            <w:pStyle w:val="Header"/>
            <w:ind w:right="-115"/>
            <w:jc w:val="right"/>
          </w:pPr>
        </w:p>
      </w:tc>
    </w:tr>
  </w:tbl>
  <w:p w:rsidR="040E00B9" w:rsidP="040E00B9" w:rsidRDefault="040E00B9" w14:paraId="1D455F8E" w14:textId="1EA7D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C9B" w:rsidRDefault="00407C9B" w14:paraId="20D2AF2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83FCE" w:rsidRDefault="00553B45" w14:paraId="3E1E264D" w14:textId="4C7ECA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1E265E" wp14:editId="7922F0DA">
              <wp:simplePos x="0" y="0"/>
              <wp:positionH relativeFrom="page">
                <wp:posOffset>1936115</wp:posOffset>
              </wp:positionH>
              <wp:positionV relativeFrom="page">
                <wp:posOffset>9900920</wp:posOffset>
              </wp:positionV>
              <wp:extent cx="4194175" cy="1778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4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FCE" w:rsidRDefault="000337CF" w14:paraId="3E1E2668" w14:textId="73D558B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LMETB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="008277E9">
                            <w:rPr>
                              <w:sz w:val="24"/>
                            </w:rPr>
                            <w:t xml:space="preserve">RAA </w:t>
                          </w:r>
                          <w:r w:rsidR="00071788">
                            <w:rPr>
                              <w:sz w:val="24"/>
                            </w:rPr>
                            <w:t>Secure Storage Procedure V1 2024</w:t>
                          </w:r>
                        </w:p>
                        <w:p w:rsidR="00071788" w:rsidRDefault="00071788" w14:paraId="2B4792BE" w14:textId="7777777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1E265E">
              <v:stroke joinstyle="miter"/>
              <v:path gradientshapeok="t" o:connecttype="rect"/>
            </v:shapetype>
            <v:shape id="Text Box 16" style="position:absolute;margin-left:152.45pt;margin-top:779.6pt;width:330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L12AEAAJgDAAAOAAAAZHJzL2Uyb0RvYy54bWysU9tu1DAQfUfiHyy/s0mqwpZos1VpVYRU&#10;KFLhAxzHTiwSjxl7N1m+nrGTbLm8IV6sydg+PpfJ7noaenZU6A3YihebnDNlJTTGthX/+uX+1RVn&#10;PgjbiB6sqvhJeX69f/liN7pSXUAHfaOQEYj15egq3oXgyizzslOD8BtwytKmBhxEoE9sswbFSOhD&#10;n13k+ZtsBGwcglTeU/du3uT7hK+1kuFRa68C6ytO3EJaMa11XLP9TpQtCtcZudAQ/8BiEMbSo2eo&#10;OxEEO6D5C2owEsGDDhsJQwZaG6mSBlJT5H+oeeqEU0kLmePd2Sb//2Dlp+OT+4wsTO9gogCTCO8e&#10;QH7zzMJtJ2yrbhBh7JRo6OEiWpaNzpfL1Wi1L30EqceP0FDI4hAgAU0ah+gK6WSETgGczqarKTBJ&#10;zcvi7WWxfc2ZpL1iu73KUyqZKNfbDn14r2Bgsag4UqgJXRwffIhsRLkeiY9ZuDd9n4Lt7W8NOhg7&#10;iX0kPFMPUz0x0yzSopgamhPJQZjHhcabig7wB2cjjUrF/feDQMVZ/8GSJXGu1gLXol4LYSVdrXjg&#10;bC5vwzx/B4em7Qh5Nt3CDdmmTVL0zGKhS/Enocuoxvn69Tudev6h9j8BAAD//wMAUEsDBBQABgAI&#10;AAAAIQD9wfg74gAAAA0BAAAPAAAAZHJzL2Rvd25yZXYueG1sTI/BTsMwDIbvSLxDZCRuLKWsZe2a&#10;ThOCExKiK4cd0yZrozVOabKtvD3eCY72/+n352Iz24Gd9eSNQwGPiwiYxtYpg52Ar/rtYQXMB4lK&#10;Dg61gB/tYVPe3hQyV+6ClT7vQseoBH0uBfQhjDnnvu21lX7hRo2UHdxkZaBx6ria5IXK7cDjKEq5&#10;lQbpQi9H/dLr9rg7WQHbPVav5vuj+awOlanrLML39CjE/d28XQMLeg5/MFz1SR1KcmrcCZVng4Cn&#10;aJkRSkGSZDEwQrI0WQJrrqvVcwy8LPj/L8pfAAAA//8DAFBLAQItABQABgAIAAAAIQC2gziS/gAA&#10;AOEBAAATAAAAAAAAAAAAAAAAAAAAAABbQ29udGVudF9UeXBlc10ueG1sUEsBAi0AFAAGAAgAAAAh&#10;ADj9If/WAAAAlAEAAAsAAAAAAAAAAAAAAAAALwEAAF9yZWxzLy5yZWxzUEsBAi0AFAAGAAgAAAAh&#10;AAtnQvXYAQAAmAMAAA4AAAAAAAAAAAAAAAAALgIAAGRycy9lMm9Eb2MueG1sUEsBAi0AFAAGAAgA&#10;AAAhAP3B+DviAAAADQEAAA8AAAAAAAAAAAAAAAAAMgQAAGRycy9kb3ducmV2LnhtbFBLBQYAAAAA&#10;BAAEAPMAAABBBQAAAAA=&#10;">
              <v:textbox inset="0,0,0,0">
                <w:txbxContent>
                  <w:p w:rsidR="00283FCE" w:rsidRDefault="000337CF" w14:paraId="3E1E2668" w14:textId="73D558B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LMETB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8277E9">
                      <w:rPr>
                        <w:sz w:val="24"/>
                      </w:rPr>
                      <w:t xml:space="preserve">RAA </w:t>
                    </w:r>
                    <w:r w:rsidR="00071788">
                      <w:rPr>
                        <w:sz w:val="24"/>
                      </w:rPr>
                      <w:t>Secure Storage Procedure V1 2024</w:t>
                    </w:r>
                  </w:p>
                  <w:p w:rsidR="00071788" w:rsidRDefault="00071788" w14:paraId="2B4792BE" w14:textId="77777777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83FCE" w:rsidRDefault="00553B45" w14:paraId="3E1E2659" w14:textId="23A22C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E1E2664" wp14:editId="66B407F5">
              <wp:simplePos x="0" y="0"/>
              <wp:positionH relativeFrom="page">
                <wp:posOffset>5238750</wp:posOffset>
              </wp:positionH>
              <wp:positionV relativeFrom="page">
                <wp:posOffset>6951345</wp:posOffset>
              </wp:positionV>
              <wp:extent cx="231140" cy="1651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FCE" w:rsidRDefault="000337CF" w14:paraId="3E1E266E" w14:textId="77777777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1E2664">
              <v:stroke joinstyle="miter"/>
              <v:path gradientshapeok="t" o:connecttype="rect"/>
            </v:shapetype>
            <v:shape id="Text Box 8" style="position:absolute;margin-left:412.5pt;margin-top:547.35pt;width:18.2pt;height:1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EY2AEAAJcDAAAOAAAAZHJzL2Uyb0RvYy54bWysU9uO0zAQfUfiHyy/0yQFVihqulp2tQhp&#10;uUgLH+A4TmKReMyM26R8PWOn6XJ5Q7xY4xn7+Jwz4931PA7iaJAsuEoWm1wK4zQ01nWV/Prl/sUb&#10;KSgo16gBnKnkyZC83j9/tpt8abbQw9AYFAziqJx8JfsQfJllpHszKtqAN46LLeCoAm+xyxpUE6OP&#10;Q7bN86tsAmw8gjZEnL1binKf8NvW6PCpbckEMVSSuYW0YlrruGb7nSo7VL63+kxD/QOLUVnHj16g&#10;7lRQ4oD2L6jRagSCNmw0jBm0rdUmaWA1Rf6HmsdeeZO0sDnkLzbR/4PVH4+P/jOKML+FmRuYRJB/&#10;AP2NhIPbXrnO3CDC1BvV8MNFtCybPJXnq9FqKimC1NMHaLjJ6hAgAc0tjtEV1ikYnRtwuphu5iA0&#10;J7cvi+IVVzSXiqvXRZ6akqlyveyRwjsDo4hBJZF7msDV8YFCJKPK9Uh8y8G9HYbU18H9luCDMZPI&#10;R74L8zDXs7ANE4nKopYamhOrQVimhaebgx7whxQTT0ol6ftBoZFieO/YkThWa4BrUK+BcpqvVjJI&#10;sYS3YRm/g0fb9Yy8eO7ghl1rbVL0xOJMl7ufhJ4nNY7Xr/t06uk/7X8CAAD//wMAUEsDBBQABgAI&#10;AAAAIQBYl+p44gAAAA0BAAAPAAAAZHJzL2Rvd25yZXYueG1sTI/BTsMwEETvSP0Haytxo3aikqYh&#10;TlUhOCEh0nDg6CRuYjVeh9htw9+znMpxZ0azb/LdbAd20ZM3DiVEKwFMY+Nag52Ez+r1IQXmg8JW&#10;DQ61hB/tYVcs7nKVte6Kpb4cQseoBH2mJPQhjBnnvum1VX7lRo3kHd1kVaBz6ng7qSuV24HHQiTc&#10;KoP0oVejfu51czqcrYT9F5Yv5vu9/iiPpamqrcC35CTl/XLePwELeg63MPzhEzoUxFS7M7aeDRLS&#10;+JG2BDLEdr0BRpE0idbAapKiWGyAFzn/v6L4BQAA//8DAFBLAQItABQABgAIAAAAIQC2gziS/gAA&#10;AOEBAAATAAAAAAAAAAAAAAAAAAAAAABbQ29udGVudF9UeXBlc10ueG1sUEsBAi0AFAAGAAgAAAAh&#10;ADj9If/WAAAAlAEAAAsAAAAAAAAAAAAAAAAALwEAAF9yZWxzLy5yZWxzUEsBAi0AFAAGAAgAAAAh&#10;ADLY8RjYAQAAlwMAAA4AAAAAAAAAAAAAAAAALgIAAGRycy9lMm9Eb2MueG1sUEsBAi0AFAAGAAgA&#10;AAAhAFiX6njiAAAADQEAAA8AAAAAAAAAAAAAAAAAMgQAAGRycy9kb3ducmV2LnhtbFBLBQYAAAAA&#10;BAAEAPMAAABBBQAAAAA=&#10;">
              <v:textbox inset="0,0,0,0">
                <w:txbxContent>
                  <w:p w:rsidR="00283FCE" w:rsidRDefault="000337CF" w14:paraId="3E1E266E" w14:textId="77777777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DA1" w:rsidRDefault="00301DA1" w14:paraId="614BFC16" w14:textId="77777777">
      <w:r>
        <w:separator/>
      </w:r>
    </w:p>
  </w:footnote>
  <w:footnote w:type="continuationSeparator" w:id="0">
    <w:p w:rsidR="00301DA1" w:rsidRDefault="00301DA1" w14:paraId="5C3670C2" w14:textId="77777777">
      <w:r>
        <w:continuationSeparator/>
      </w:r>
    </w:p>
  </w:footnote>
  <w:footnote w:type="continuationNotice" w:id="1">
    <w:p w:rsidR="00301DA1" w:rsidRDefault="00301DA1" w14:paraId="5C16E69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C9B" w:rsidRDefault="00407C9B" w14:paraId="0010B5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326A" w:rsidRDefault="00A2326A" w14:paraId="7328490E" w14:textId="06C2A4B6">
    <w:pPr>
      <w:pStyle w:val="BodyText"/>
      <w:spacing w:line="14" w:lineRule="auto"/>
      <w:rPr>
        <w:sz w:val="20"/>
      </w:rPr>
    </w:pPr>
  </w:p>
  <w:p w:rsidR="00A2326A" w:rsidRDefault="00A2326A" w14:paraId="4CEFED48" w14:textId="77777777">
    <w:pPr>
      <w:pStyle w:val="BodyText"/>
      <w:spacing w:line="14" w:lineRule="auto"/>
      <w:rPr>
        <w:sz w:val="20"/>
      </w:rPr>
    </w:pPr>
  </w:p>
  <w:p w:rsidR="00A2326A" w:rsidRDefault="00DB1537" w14:paraId="535248ED" w14:textId="38375A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7" behindDoc="1" locked="0" layoutInCell="1" allowOverlap="1" wp14:anchorId="3E1E265A" wp14:editId="0EE41EE4">
          <wp:simplePos x="0" y="0"/>
          <wp:positionH relativeFrom="page">
            <wp:posOffset>5343525</wp:posOffset>
          </wp:positionH>
          <wp:positionV relativeFrom="page">
            <wp:posOffset>171450</wp:posOffset>
          </wp:positionV>
          <wp:extent cx="1676400" cy="10382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326A" w:rsidRDefault="00A2326A" w14:paraId="0F66B66D" w14:textId="39B6E336">
    <w:pPr>
      <w:pStyle w:val="BodyText"/>
      <w:spacing w:line="14" w:lineRule="auto"/>
      <w:rPr>
        <w:sz w:val="20"/>
      </w:rPr>
    </w:pPr>
  </w:p>
  <w:p w:rsidR="00A2326A" w:rsidRDefault="00A2326A" w14:paraId="7D2530D8" w14:textId="1D67BC67">
    <w:pPr>
      <w:pStyle w:val="BodyText"/>
      <w:spacing w:line="14" w:lineRule="auto"/>
      <w:rPr>
        <w:sz w:val="20"/>
      </w:rPr>
    </w:pPr>
  </w:p>
  <w:p w:rsidR="00A2326A" w:rsidRDefault="00A2326A" w14:paraId="3A419060" w14:textId="77777777">
    <w:pPr>
      <w:pStyle w:val="BodyText"/>
      <w:spacing w:line="14" w:lineRule="auto"/>
      <w:rPr>
        <w:sz w:val="20"/>
      </w:rPr>
    </w:pPr>
  </w:p>
  <w:p w:rsidR="00A2326A" w:rsidRDefault="00A2326A" w14:paraId="110A5953" w14:textId="77777777">
    <w:pPr>
      <w:pStyle w:val="BodyText"/>
      <w:spacing w:line="14" w:lineRule="auto"/>
      <w:rPr>
        <w:sz w:val="20"/>
      </w:rPr>
    </w:pPr>
  </w:p>
  <w:p w:rsidR="00283FCE" w:rsidRDefault="00283FCE" w14:paraId="3E1E264B" w14:textId="4D45261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C9B" w:rsidRDefault="00407C9B" w14:paraId="12610C4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337CF" w:rsidRDefault="00407C9B" w14:paraId="5A4DC0D2" w14:textId="374D26E8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270123668"/>
        <w:docPartObj>
          <w:docPartGallery w:val="Watermarks"/>
          <w:docPartUnique/>
        </w:docPartObj>
      </w:sdtPr>
      <w:sdtContent>
        <w:r w:rsidRPr="00407C9B">
          <w:rPr>
            <w:noProof/>
            <w:sz w:val="20"/>
          </w:rPr>
          <w:pict w14:anchorId="4D9610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4135;mso-position-horizontal:center;mso-position-horizontal-relative:margin;mso-position-vertical:center;mso-position-vertical-relative:margin" o:spid="_x0000_s1027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sz w:val="20"/>
        </w:rPr>
        <w:id w:val="1905945759"/>
        <w:docPartObj>
          <w:docPartGallery w:val="Page Numbers (Margins)"/>
          <w:docPartUnique/>
        </w:docPartObj>
      </w:sdtPr>
      <w:sdtContent>
        <w:r w:rsidRPr="00C35B5F" w:rsidR="00C35B5F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7" behindDoc="0" locked="0" layoutInCell="0" allowOverlap="1" wp14:anchorId="3A8D6CF6" wp14:editId="369CBD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B5F" w:rsidRDefault="00C35B5F" w14:paraId="5E99E4D2" w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style="position:absolute;margin-left:0;margin-top:0;width:40.9pt;height:171.9pt;z-index:251660297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w14:anchorId="3A8D6C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rU3gEAAKMDAAAOAAAAZHJzL2Uyb0RvYy54bWysU9tu2zAMfR+wfxD0vjh20rU14hRFiwwD&#10;ugvQ7QMUWY6F2aJGKrHz96PkNM22t2EvgklKhzyHx6u7se/EwSBZcJXMZ3MpjNNQW7er5Pdvm3c3&#10;UlBQrlYdOFPJoyF5t377ZjX40hTQQlcbFAziqBx8JdsQfJllpFvTK5qBN46LDWCvAoe4y2pUA6P3&#10;XVbM5++zAbD2CNoQcfZxKsp1wm8ao8OXpiETRFdJni2kE9O5jWe2Xqlyh8q3Vp/GUP8wRa+s46Zn&#10;qEcVlNij/QuqtxqBoAkzDX0GTWO1SRyYTT7/g81zq7xJXFgc8meZ6P/B6s+HZ/8V4+jkn0D/IOHg&#10;oVVuZ+4RYWiNqrldHoXKBk/l+UEMiJ+K7fAJal6t2gdIGowN9hGQ2YkxSX08S23GIDQnr/Lb5YIX&#10;orlU5DeLnIPYQpUvrz1S+GCgF/GjksirTOjq8ERhuvpyJTZzsLFdl9bZud8SjBkzafo4cPQGlWHc&#10;jsLWlVzEvjGzhfrIdBAmk7Cp+SOexTUPOrBHKkk/9wqNFN1Hx6rc5stlNFUKllfXBQd4WdleVpTT&#10;LbD1dEAppuAhTFbce7S7ltvliSL5e9ZyYxPN19FOHNgJSaiTa6PVLuN06/XfWv8CAAD//wMAUEsD&#10;BBQABgAIAAAAIQDyQrBe2QAAAAQBAAAPAAAAZHJzL2Rvd25yZXYueG1sTI/BasMwEETvhf6D2EJv&#10;jeymBONaDqHQSymEJjnkuJG2loklGUtO1L/vtpf2MrDMMvOmWWc3iAtNsQ9eQbkoQJDXwfS+U3DY&#10;vz5UIGJCb3AInhR8UYR1e3vTYG3C1X/QZZc6wSE+1qjApjTWUkZtyWFchJE8e59hcpj4nDppJrxy&#10;uBvkY1GspMPec4PFkV4s6fNudgr2q3zUeT6W9K6rTiNtrXvbKnV/lzfPIBLl9PcMP/iMDi0zncLs&#10;TRSDAh6SfpW9quQVJwXLp2UFsm3kf/j2GwAA//8DAFBLAQItABQABgAIAAAAIQC2gziS/gAAAOEB&#10;AAATAAAAAAAAAAAAAAAAAAAAAABbQ29udGVudF9UeXBlc10ueG1sUEsBAi0AFAAGAAgAAAAhADj9&#10;If/WAAAAlAEAAAsAAAAAAAAAAAAAAAAALwEAAF9yZWxzLy5yZWxzUEsBAi0AFAAGAAgAAAAhAJ/S&#10;qtTeAQAAowMAAA4AAAAAAAAAAAAAAAAALgIAAGRycy9lMm9Eb2MueG1sUEsBAi0AFAAGAAgAAAAh&#10;APJCsF7ZAAAABAEAAA8AAAAAAAAAAAAAAAAAOAQAAGRycy9kb3ducmV2LnhtbFBLBQYAAAAABAAE&#10;APMAAAA+BQAAAAA=&#10;">
                  <v:textbox style="layout-flow:vertical;mso-layout-flow-alt:bottom-to-top;mso-fit-shape-to-text:t">
                    <w:txbxContent>
                      <w:p w:rsidR="00C35B5F" w:rsidRDefault="00C35B5F" w14:paraId="5E99E4D2" w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86272" w:rsidR="00886272">
      <w:rPr>
        <w:noProof/>
        <w:sz w:val="20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485D8D9F" wp14:editId="6081BBD6">
              <wp:simplePos x="0" y="0"/>
              <wp:positionH relativeFrom="rightMargin">
                <wp:posOffset>18415</wp:posOffset>
              </wp:positionH>
              <wp:positionV relativeFrom="margin">
                <wp:posOffset>3563620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272" w:rsidRDefault="00886272" w14:paraId="480EDFEF" w14:textId="77777777">
                          <w:pPr>
                            <w:pStyle w:val="Footer"/>
                            <w:rPr>
                              <w:rFonts w:asciiTheme="majorHAnsi" w:hAnsiTheme="majorHAnsi" w:eastAsiaTheme="majorEastAsia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 w:eastAsiaTheme="majorEastAsia" w:cstheme="majorBidi"/>
                            </w:rPr>
                            <w:t>Page</w:t>
                          </w:r>
                          <w:r>
                            <w:rPr>
                              <w:rFonts w:cs="Times New Roman" w:asciiTheme="minorHAnsi" w:hAnsiTheme="minorHAnsi" w:eastAsiaTheme="minorEastAsia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cs="Times New Roman" w:asciiTheme="minorHAnsi" w:hAnsiTheme="minorHAnsi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eastAsiaTheme="majorEastAsia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hAnsiTheme="majorHAnsi" w:eastAsiaTheme="majorEastAsia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style="position:absolute;margin-left:1.45pt;margin-top:280.6pt;width:40.9pt;height:171.9pt;z-index:25165824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spid="_x0000_s1028" o:allowincell="f" filled="f" stroked="f" w14:anchorId="485D8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OzYDWHdAAAACAEAAA8AAABkcnMvZG93bnJldi54bWxMjzFPwzAUhHck/oP1kNionYiG&#10;NMSpEBILQqpoGTq+2o84Iraj2GnNv8dMMJ7udPddu012ZGeaw+CdhGIlgJFTXg+ul/BxeLmrgYWI&#10;TuPoHUn4pgDb7vqqxUb7i3un8z72LJe40KAEE+PUcB6UIYth5Sdy2fv0s8WY5dxzPeMll9uRl0JU&#10;3OLg8oLBiZ4Nqa/9YiUcqnRUaTkW9KbqXiHtjH3dSXl7k54egUVK8S8Mv/gZHbrMdPKL04GNEspN&#10;DkpYV0UJLPv1/QOwk4SNWAvgXcv/H+h+AAAA//8DAFBLAQItABQABgAIAAAAIQC2gziS/gAAAOEB&#10;AAATAAAAAAAAAAAAAAAAAAAAAABbQ29udGVudF9UeXBlc10ueG1sUEsBAi0AFAAGAAgAAAAhADj9&#10;If/WAAAAlAEAAAsAAAAAAAAAAAAAAAAALwEAAF9yZWxzLy5yZWxzUEsBAi0AFAAGAAgAAAAhAGtb&#10;W0faAQAAnAMAAA4AAAAAAAAAAAAAAAAALgIAAGRycy9lMm9Eb2MueG1sUEsBAi0AFAAGAAgAAAAh&#10;AOzYDWHdAAAACAEAAA8AAAAAAAAAAAAAAAAANAQAAGRycy9kb3ducmV2LnhtbFBLBQYAAAAABAAE&#10;APMAAAA+BQAAAAA=&#10;">
              <v:textbox style="layout-flow:vertical;mso-layout-flow-alt:bottom-to-top;mso-fit-shape-to-text:t">
                <w:txbxContent>
                  <w:p w:rsidR="00886272" w:rsidRDefault="00886272" w14:paraId="480EDFEF" w14:textId="77777777">
                    <w:pPr>
                      <w:pStyle w:val="Footer"/>
                      <w:rPr>
                        <w:rFonts w:asciiTheme="majorHAnsi" w:hAnsiTheme="majorHAnsi"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 w:eastAsiaTheme="majorEastAsia" w:cstheme="majorBidi"/>
                      </w:rPr>
                      <w:t>Page</w: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separate"/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283FCE" w:rsidRDefault="00886272" w14:paraId="3E1E264C" w14:textId="4F1A809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8" behindDoc="1" locked="0" layoutInCell="1" allowOverlap="1" wp14:anchorId="3E1E265C" wp14:editId="6C0FE49F">
          <wp:simplePos x="0" y="0"/>
          <wp:positionH relativeFrom="page">
            <wp:posOffset>6043809</wp:posOffset>
          </wp:positionH>
          <wp:positionV relativeFrom="page">
            <wp:posOffset>99110</wp:posOffset>
          </wp:positionV>
          <wp:extent cx="1095983" cy="5945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983" cy="594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FCE" w:rsidRDefault="00283FCE" w14:paraId="3E1E2658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D3"/>
    <w:multiLevelType w:val="hybridMultilevel"/>
    <w:tmpl w:val="FBB261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F6607"/>
    <w:multiLevelType w:val="hybridMultilevel"/>
    <w:tmpl w:val="E640D2D0"/>
    <w:lvl w:ilvl="0" w:tplc="48C0629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267D5B"/>
    <w:multiLevelType w:val="hybridMultilevel"/>
    <w:tmpl w:val="CDBACFDC"/>
    <w:lvl w:ilvl="0" w:tplc="EB4A0F86">
      <w:numFmt w:val="bullet"/>
      <w:lvlText w:val="■"/>
      <w:lvlJc w:val="left"/>
      <w:pPr>
        <w:ind w:left="1459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FDB82670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DBDE6FF8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3" w:tplc="E47888AA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  <w:lvl w:ilvl="4" w:tplc="5650D0E6">
      <w:numFmt w:val="bullet"/>
      <w:lvlText w:val="•"/>
      <w:lvlJc w:val="left"/>
      <w:pPr>
        <w:ind w:left="5174" w:hanging="361"/>
      </w:pPr>
      <w:rPr>
        <w:rFonts w:hint="default"/>
        <w:lang w:val="en-US" w:eastAsia="en-US" w:bidi="ar-SA"/>
      </w:rPr>
    </w:lvl>
    <w:lvl w:ilvl="5" w:tplc="A56CA76A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6" w:tplc="2CA4FEE2">
      <w:numFmt w:val="bullet"/>
      <w:lvlText w:val="•"/>
      <w:lvlJc w:val="left"/>
      <w:pPr>
        <w:ind w:left="7031" w:hanging="361"/>
      </w:pPr>
      <w:rPr>
        <w:rFonts w:hint="default"/>
        <w:lang w:val="en-US" w:eastAsia="en-US" w:bidi="ar-SA"/>
      </w:rPr>
    </w:lvl>
    <w:lvl w:ilvl="7" w:tplc="AA5E43B4">
      <w:numFmt w:val="bullet"/>
      <w:lvlText w:val="•"/>
      <w:lvlJc w:val="left"/>
      <w:pPr>
        <w:ind w:left="7959" w:hanging="361"/>
      </w:pPr>
      <w:rPr>
        <w:rFonts w:hint="default"/>
        <w:lang w:val="en-US" w:eastAsia="en-US" w:bidi="ar-SA"/>
      </w:rPr>
    </w:lvl>
    <w:lvl w:ilvl="8" w:tplc="BDEEF190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CC10401"/>
    <w:multiLevelType w:val="hybridMultilevel"/>
    <w:tmpl w:val="AF0E42E0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CA5FCD"/>
    <w:multiLevelType w:val="hybridMultilevel"/>
    <w:tmpl w:val="2A2C5DA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016E40"/>
    <w:multiLevelType w:val="hybridMultilevel"/>
    <w:tmpl w:val="C92E874E"/>
    <w:lvl w:ilvl="0" w:tplc="531E0E4A">
      <w:numFmt w:val="bullet"/>
      <w:lvlText w:val=""/>
      <w:lvlJc w:val="left"/>
      <w:pPr>
        <w:ind w:left="73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5A576E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81DC55D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245AF2D2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E76CB80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5" w:tplc="6D0E47B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A492EFA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 w:tplc="5516A16E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8" w:tplc="6DC479E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456049"/>
    <w:multiLevelType w:val="hybridMultilevel"/>
    <w:tmpl w:val="1B4A386E"/>
    <w:lvl w:ilvl="0" w:tplc="2FB6D58E">
      <w:numFmt w:val="bullet"/>
      <w:lvlText w:val=""/>
      <w:lvlJc w:val="left"/>
      <w:pPr>
        <w:ind w:left="73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3691E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3A6EE2A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3" w:tplc="2620E87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6D805696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plc="3C7CD284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6" w:tplc="CCB0283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 w:tplc="10C82E5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8" w:tplc="073A88B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B515BF"/>
    <w:multiLevelType w:val="hybridMultilevel"/>
    <w:tmpl w:val="E0E06B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8EE2989"/>
    <w:multiLevelType w:val="hybridMultilevel"/>
    <w:tmpl w:val="4C54B7A8"/>
    <w:lvl w:ilvl="0" w:tplc="5EDE063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48CC38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21BC6FA6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D514E2B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8DD82CC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7D20CED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6" w:tplc="6FB611BE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 w:tplc="2BA2538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EE1896F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532352A"/>
    <w:multiLevelType w:val="hybridMultilevel"/>
    <w:tmpl w:val="9EB0483A"/>
    <w:lvl w:ilvl="0" w:tplc="260858F0"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C0629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8D68481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9DEE6586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418C14F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5" w:tplc="2A9E738E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 w:tplc="91E6B73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7" w:tplc="A6BAC3B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36F01E20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685DE6"/>
    <w:multiLevelType w:val="hybridMultilevel"/>
    <w:tmpl w:val="02248498"/>
    <w:lvl w:ilvl="0" w:tplc="498E1AA6"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FA08C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1964784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92F4199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264A4B7E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5" w:tplc="73D678D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6" w:tplc="56D2387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7" w:tplc="E0A0065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5822A6A8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B9E7F42"/>
    <w:multiLevelType w:val="hybridMultilevel"/>
    <w:tmpl w:val="BD308916"/>
    <w:lvl w:ilvl="0" w:tplc="9B046114">
      <w:numFmt w:val="bullet"/>
      <w:lvlText w:val=""/>
      <w:lvlJc w:val="left"/>
      <w:pPr>
        <w:ind w:left="470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9E6F0A2">
      <w:numFmt w:val="bullet"/>
      <w:lvlText w:val="•"/>
      <w:lvlJc w:val="left"/>
      <w:pPr>
        <w:ind w:left="737" w:hanging="356"/>
      </w:pPr>
      <w:rPr>
        <w:rFonts w:hint="default"/>
        <w:lang w:val="en-US" w:eastAsia="en-US" w:bidi="ar-SA"/>
      </w:rPr>
    </w:lvl>
    <w:lvl w:ilvl="2" w:tplc="3CB65EB4">
      <w:numFmt w:val="bullet"/>
      <w:lvlText w:val="•"/>
      <w:lvlJc w:val="left"/>
      <w:pPr>
        <w:ind w:left="994" w:hanging="356"/>
      </w:pPr>
      <w:rPr>
        <w:rFonts w:hint="default"/>
        <w:lang w:val="en-US" w:eastAsia="en-US" w:bidi="ar-SA"/>
      </w:rPr>
    </w:lvl>
    <w:lvl w:ilvl="3" w:tplc="BA8E902C">
      <w:numFmt w:val="bullet"/>
      <w:lvlText w:val="•"/>
      <w:lvlJc w:val="left"/>
      <w:pPr>
        <w:ind w:left="1251" w:hanging="356"/>
      </w:pPr>
      <w:rPr>
        <w:rFonts w:hint="default"/>
        <w:lang w:val="en-US" w:eastAsia="en-US" w:bidi="ar-SA"/>
      </w:rPr>
    </w:lvl>
    <w:lvl w:ilvl="4" w:tplc="4DD0733A">
      <w:numFmt w:val="bullet"/>
      <w:lvlText w:val="•"/>
      <w:lvlJc w:val="left"/>
      <w:pPr>
        <w:ind w:left="1508" w:hanging="356"/>
      </w:pPr>
      <w:rPr>
        <w:rFonts w:hint="default"/>
        <w:lang w:val="en-US" w:eastAsia="en-US" w:bidi="ar-SA"/>
      </w:rPr>
    </w:lvl>
    <w:lvl w:ilvl="5" w:tplc="0104509A">
      <w:numFmt w:val="bullet"/>
      <w:lvlText w:val="•"/>
      <w:lvlJc w:val="left"/>
      <w:pPr>
        <w:ind w:left="1765" w:hanging="356"/>
      </w:pPr>
      <w:rPr>
        <w:rFonts w:hint="default"/>
        <w:lang w:val="en-US" w:eastAsia="en-US" w:bidi="ar-SA"/>
      </w:rPr>
    </w:lvl>
    <w:lvl w:ilvl="6" w:tplc="B7D6FD30">
      <w:numFmt w:val="bullet"/>
      <w:lvlText w:val="•"/>
      <w:lvlJc w:val="left"/>
      <w:pPr>
        <w:ind w:left="2022" w:hanging="356"/>
      </w:pPr>
      <w:rPr>
        <w:rFonts w:hint="default"/>
        <w:lang w:val="en-US" w:eastAsia="en-US" w:bidi="ar-SA"/>
      </w:rPr>
    </w:lvl>
    <w:lvl w:ilvl="7" w:tplc="BBAA146E">
      <w:numFmt w:val="bullet"/>
      <w:lvlText w:val="•"/>
      <w:lvlJc w:val="left"/>
      <w:pPr>
        <w:ind w:left="2279" w:hanging="356"/>
      </w:pPr>
      <w:rPr>
        <w:rFonts w:hint="default"/>
        <w:lang w:val="en-US" w:eastAsia="en-US" w:bidi="ar-SA"/>
      </w:rPr>
    </w:lvl>
    <w:lvl w:ilvl="8" w:tplc="426A30AA">
      <w:numFmt w:val="bullet"/>
      <w:lvlText w:val="•"/>
      <w:lvlJc w:val="left"/>
      <w:pPr>
        <w:ind w:left="2536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2F260C5D"/>
    <w:multiLevelType w:val="hybridMultilevel"/>
    <w:tmpl w:val="1D548F2A"/>
    <w:lvl w:ilvl="0" w:tplc="DE6A1D3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B4EE3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FDFAEE62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DF008318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BBD6ABF2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5" w:tplc="E744DAA4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6" w:tplc="45C0477A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 w:tplc="79F63A7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508209E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E40600"/>
    <w:multiLevelType w:val="hybridMultilevel"/>
    <w:tmpl w:val="D45C8BB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2C3F26"/>
    <w:multiLevelType w:val="hybridMultilevel"/>
    <w:tmpl w:val="C8EE0F6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B73175"/>
    <w:multiLevelType w:val="hybridMultilevel"/>
    <w:tmpl w:val="2DDA90F6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A2D1BD5"/>
    <w:multiLevelType w:val="hybridMultilevel"/>
    <w:tmpl w:val="07AC93C8"/>
    <w:lvl w:ilvl="0" w:tplc="0052C7C4">
      <w:numFmt w:val="bullet"/>
      <w:lvlText w:val="■"/>
      <w:lvlJc w:val="left"/>
      <w:pPr>
        <w:ind w:left="1099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307673DE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2" w:tplc="729E835A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ar-SA"/>
      </w:rPr>
    </w:lvl>
    <w:lvl w:ilvl="3" w:tplc="B72A520A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4" w:tplc="9ABCA23E"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5" w:tplc="C99E38F2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ar-SA"/>
      </w:rPr>
    </w:lvl>
    <w:lvl w:ilvl="6" w:tplc="1BDE8D14">
      <w:numFmt w:val="bullet"/>
      <w:lvlText w:val="•"/>
      <w:lvlJc w:val="left"/>
      <w:pPr>
        <w:ind w:left="6887" w:hanging="361"/>
      </w:pPr>
      <w:rPr>
        <w:rFonts w:hint="default"/>
        <w:lang w:val="en-US" w:eastAsia="en-US" w:bidi="ar-SA"/>
      </w:rPr>
    </w:lvl>
    <w:lvl w:ilvl="7" w:tplc="D8F4CBB2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  <w:lvl w:ilvl="8" w:tplc="19AAEBDC"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C787612"/>
    <w:multiLevelType w:val="hybridMultilevel"/>
    <w:tmpl w:val="A32C373A"/>
    <w:lvl w:ilvl="0" w:tplc="2D42852A">
      <w:numFmt w:val="bullet"/>
      <w:lvlText w:val=""/>
      <w:lvlJc w:val="left"/>
      <w:pPr>
        <w:ind w:left="471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2242632">
      <w:numFmt w:val="bullet"/>
      <w:lvlText w:val="•"/>
      <w:lvlJc w:val="left"/>
      <w:pPr>
        <w:ind w:left="785" w:hanging="356"/>
      </w:pPr>
      <w:rPr>
        <w:rFonts w:hint="default"/>
        <w:lang w:val="en-US" w:eastAsia="en-US" w:bidi="ar-SA"/>
      </w:rPr>
    </w:lvl>
    <w:lvl w:ilvl="2" w:tplc="BD68F284">
      <w:numFmt w:val="bullet"/>
      <w:lvlText w:val="•"/>
      <w:lvlJc w:val="left"/>
      <w:pPr>
        <w:ind w:left="1090" w:hanging="356"/>
      </w:pPr>
      <w:rPr>
        <w:rFonts w:hint="default"/>
        <w:lang w:val="en-US" w:eastAsia="en-US" w:bidi="ar-SA"/>
      </w:rPr>
    </w:lvl>
    <w:lvl w:ilvl="3" w:tplc="780E1880">
      <w:numFmt w:val="bullet"/>
      <w:lvlText w:val="•"/>
      <w:lvlJc w:val="left"/>
      <w:pPr>
        <w:ind w:left="1395" w:hanging="356"/>
      </w:pPr>
      <w:rPr>
        <w:rFonts w:hint="default"/>
        <w:lang w:val="en-US" w:eastAsia="en-US" w:bidi="ar-SA"/>
      </w:rPr>
    </w:lvl>
    <w:lvl w:ilvl="4" w:tplc="495CB45A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5" w:tplc="84DC62BC">
      <w:numFmt w:val="bullet"/>
      <w:lvlText w:val="•"/>
      <w:lvlJc w:val="left"/>
      <w:pPr>
        <w:ind w:left="2005" w:hanging="356"/>
      </w:pPr>
      <w:rPr>
        <w:rFonts w:hint="default"/>
        <w:lang w:val="en-US" w:eastAsia="en-US" w:bidi="ar-SA"/>
      </w:rPr>
    </w:lvl>
    <w:lvl w:ilvl="6" w:tplc="593A90F8">
      <w:numFmt w:val="bullet"/>
      <w:lvlText w:val="•"/>
      <w:lvlJc w:val="left"/>
      <w:pPr>
        <w:ind w:left="2310" w:hanging="356"/>
      </w:pPr>
      <w:rPr>
        <w:rFonts w:hint="default"/>
        <w:lang w:val="en-US" w:eastAsia="en-US" w:bidi="ar-SA"/>
      </w:rPr>
    </w:lvl>
    <w:lvl w:ilvl="7" w:tplc="010C8CCA">
      <w:numFmt w:val="bullet"/>
      <w:lvlText w:val="•"/>
      <w:lvlJc w:val="left"/>
      <w:pPr>
        <w:ind w:left="2615" w:hanging="356"/>
      </w:pPr>
      <w:rPr>
        <w:rFonts w:hint="default"/>
        <w:lang w:val="en-US" w:eastAsia="en-US" w:bidi="ar-SA"/>
      </w:rPr>
    </w:lvl>
    <w:lvl w:ilvl="8" w:tplc="88C8D284">
      <w:numFmt w:val="bullet"/>
      <w:lvlText w:val="•"/>
      <w:lvlJc w:val="left"/>
      <w:pPr>
        <w:ind w:left="2920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3E033BE5"/>
    <w:multiLevelType w:val="hybridMultilevel"/>
    <w:tmpl w:val="0CCE8B2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373CAF"/>
    <w:multiLevelType w:val="hybridMultilevel"/>
    <w:tmpl w:val="9F028A0A"/>
    <w:lvl w:ilvl="0" w:tplc="43CA2A1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647E58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87CE6B60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A08A6CE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4" w:tplc="C7686A8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5" w:tplc="BFC2E70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6" w:tplc="54BE77E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7" w:tplc="6DC8FB5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8" w:tplc="04826738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2585BE6"/>
    <w:multiLevelType w:val="hybridMultilevel"/>
    <w:tmpl w:val="B0B6CBB8"/>
    <w:lvl w:ilvl="0" w:tplc="11322ACE">
      <w:numFmt w:val="bullet"/>
      <w:lvlText w:val="■"/>
      <w:lvlJc w:val="left"/>
      <w:pPr>
        <w:ind w:left="1552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6DC818B2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2" w:tplc="B622C768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ar-SA"/>
      </w:rPr>
    </w:lvl>
    <w:lvl w:ilvl="3" w:tplc="8C449DB0">
      <w:numFmt w:val="bullet"/>
      <w:lvlText w:val="•"/>
      <w:lvlJc w:val="left"/>
      <w:pPr>
        <w:ind w:left="3297" w:hanging="361"/>
      </w:pPr>
      <w:rPr>
        <w:rFonts w:hint="default"/>
        <w:lang w:val="en-US" w:eastAsia="en-US" w:bidi="ar-SA"/>
      </w:rPr>
    </w:lvl>
    <w:lvl w:ilvl="4" w:tplc="07A8281E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93B29C42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6" w:tplc="008C31F6">
      <w:numFmt w:val="bullet"/>
      <w:lvlText w:val="•"/>
      <w:lvlJc w:val="left"/>
      <w:pPr>
        <w:ind w:left="5035" w:hanging="361"/>
      </w:pPr>
      <w:rPr>
        <w:rFonts w:hint="default"/>
        <w:lang w:val="en-US" w:eastAsia="en-US" w:bidi="ar-SA"/>
      </w:rPr>
    </w:lvl>
    <w:lvl w:ilvl="7" w:tplc="FC92071E">
      <w:numFmt w:val="bullet"/>
      <w:lvlText w:val="•"/>
      <w:lvlJc w:val="left"/>
      <w:pPr>
        <w:ind w:left="5615" w:hanging="361"/>
      </w:pPr>
      <w:rPr>
        <w:rFonts w:hint="default"/>
        <w:lang w:val="en-US" w:eastAsia="en-US" w:bidi="ar-SA"/>
      </w:rPr>
    </w:lvl>
    <w:lvl w:ilvl="8" w:tplc="84424B30">
      <w:numFmt w:val="bullet"/>
      <w:lvlText w:val="•"/>
      <w:lvlJc w:val="left"/>
      <w:pPr>
        <w:ind w:left="619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29508AF"/>
    <w:multiLevelType w:val="hybridMultilevel"/>
    <w:tmpl w:val="A512545E"/>
    <w:lvl w:ilvl="0" w:tplc="1C88CC0E">
      <w:numFmt w:val="bullet"/>
      <w:lvlText w:val="■"/>
      <w:lvlJc w:val="left"/>
      <w:pPr>
        <w:ind w:left="832" w:hanging="36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A8BA9988">
      <w:numFmt w:val="bullet"/>
      <w:lvlText w:val="•"/>
      <w:lvlJc w:val="left"/>
      <w:pPr>
        <w:ind w:left="1491" w:hanging="362"/>
      </w:pPr>
      <w:rPr>
        <w:rFonts w:hint="default"/>
        <w:lang w:val="en-US" w:eastAsia="en-US" w:bidi="ar-SA"/>
      </w:rPr>
    </w:lvl>
    <w:lvl w:ilvl="2" w:tplc="726E4148">
      <w:numFmt w:val="bullet"/>
      <w:lvlText w:val="•"/>
      <w:lvlJc w:val="left"/>
      <w:pPr>
        <w:ind w:left="2142" w:hanging="362"/>
      </w:pPr>
      <w:rPr>
        <w:rFonts w:hint="default"/>
        <w:lang w:val="en-US" w:eastAsia="en-US" w:bidi="ar-SA"/>
      </w:rPr>
    </w:lvl>
    <w:lvl w:ilvl="3" w:tplc="CCA09B48">
      <w:numFmt w:val="bullet"/>
      <w:lvlText w:val="•"/>
      <w:lvlJc w:val="left"/>
      <w:pPr>
        <w:ind w:left="2793" w:hanging="362"/>
      </w:pPr>
      <w:rPr>
        <w:rFonts w:hint="default"/>
        <w:lang w:val="en-US" w:eastAsia="en-US" w:bidi="ar-SA"/>
      </w:rPr>
    </w:lvl>
    <w:lvl w:ilvl="4" w:tplc="B8BA28A4">
      <w:numFmt w:val="bullet"/>
      <w:lvlText w:val="•"/>
      <w:lvlJc w:val="left"/>
      <w:pPr>
        <w:ind w:left="3445" w:hanging="362"/>
      </w:pPr>
      <w:rPr>
        <w:rFonts w:hint="default"/>
        <w:lang w:val="en-US" w:eastAsia="en-US" w:bidi="ar-SA"/>
      </w:rPr>
    </w:lvl>
    <w:lvl w:ilvl="5" w:tplc="6C7E92EE">
      <w:numFmt w:val="bullet"/>
      <w:lvlText w:val="•"/>
      <w:lvlJc w:val="left"/>
      <w:pPr>
        <w:ind w:left="4096" w:hanging="362"/>
      </w:pPr>
      <w:rPr>
        <w:rFonts w:hint="default"/>
        <w:lang w:val="en-US" w:eastAsia="en-US" w:bidi="ar-SA"/>
      </w:rPr>
    </w:lvl>
    <w:lvl w:ilvl="6" w:tplc="50789CC4">
      <w:numFmt w:val="bullet"/>
      <w:lvlText w:val="•"/>
      <w:lvlJc w:val="left"/>
      <w:pPr>
        <w:ind w:left="4747" w:hanging="362"/>
      </w:pPr>
      <w:rPr>
        <w:rFonts w:hint="default"/>
        <w:lang w:val="en-US" w:eastAsia="en-US" w:bidi="ar-SA"/>
      </w:rPr>
    </w:lvl>
    <w:lvl w:ilvl="7" w:tplc="9BEC1E0E">
      <w:numFmt w:val="bullet"/>
      <w:lvlText w:val="•"/>
      <w:lvlJc w:val="left"/>
      <w:pPr>
        <w:ind w:left="5399" w:hanging="362"/>
      </w:pPr>
      <w:rPr>
        <w:rFonts w:hint="default"/>
        <w:lang w:val="en-US" w:eastAsia="en-US" w:bidi="ar-SA"/>
      </w:rPr>
    </w:lvl>
    <w:lvl w:ilvl="8" w:tplc="6BBA51FE">
      <w:numFmt w:val="bullet"/>
      <w:lvlText w:val="•"/>
      <w:lvlJc w:val="left"/>
      <w:pPr>
        <w:ind w:left="6050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493A09B7"/>
    <w:multiLevelType w:val="hybridMultilevel"/>
    <w:tmpl w:val="E0325AA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B55F0F"/>
    <w:multiLevelType w:val="hybridMultilevel"/>
    <w:tmpl w:val="F8EE779C"/>
    <w:lvl w:ilvl="0" w:tplc="218EA570"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2A8F40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10296B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137008C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4" w:tplc="6ED8C5E2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2630620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6" w:tplc="C40C787E">
      <w:numFmt w:val="bullet"/>
      <w:lvlText w:val="•"/>
      <w:lvlJc w:val="left"/>
      <w:pPr>
        <w:ind w:left="9337" w:hanging="360"/>
      </w:pPr>
      <w:rPr>
        <w:rFonts w:hint="default"/>
        <w:lang w:val="en-US" w:eastAsia="en-US" w:bidi="ar-SA"/>
      </w:rPr>
    </w:lvl>
    <w:lvl w:ilvl="7" w:tplc="1D1864BE">
      <w:numFmt w:val="bullet"/>
      <w:lvlText w:val="•"/>
      <w:lvlJc w:val="left"/>
      <w:pPr>
        <w:ind w:left="10756" w:hanging="360"/>
      </w:pPr>
      <w:rPr>
        <w:rFonts w:hint="default"/>
        <w:lang w:val="en-US" w:eastAsia="en-US" w:bidi="ar-SA"/>
      </w:rPr>
    </w:lvl>
    <w:lvl w:ilvl="8" w:tplc="5BEE24CA">
      <w:numFmt w:val="bullet"/>
      <w:lvlText w:val="•"/>
      <w:lvlJc w:val="left"/>
      <w:pPr>
        <w:ind w:left="1217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A2B0966"/>
    <w:multiLevelType w:val="hybridMultilevel"/>
    <w:tmpl w:val="6F72DD6E"/>
    <w:lvl w:ilvl="0" w:tplc="83141826">
      <w:numFmt w:val="bullet"/>
      <w:lvlText w:val=""/>
      <w:lvlJc w:val="left"/>
      <w:pPr>
        <w:ind w:left="73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36ED44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0D20E5A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E04A244E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24C6456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5" w:tplc="DC8EAE1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F020AF6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 w:tplc="CDE67F3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8" w:tplc="CEDE9AA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871C10"/>
    <w:multiLevelType w:val="hybridMultilevel"/>
    <w:tmpl w:val="77044C8C"/>
    <w:lvl w:ilvl="0" w:tplc="19702010">
      <w:numFmt w:val="bullet"/>
      <w:lvlText w:val="■"/>
      <w:lvlJc w:val="left"/>
      <w:pPr>
        <w:ind w:left="1574" w:hanging="360"/>
      </w:pPr>
      <w:rPr>
        <w:rFonts w:hint="default" w:ascii="Arial" w:hAnsi="Arial" w:eastAsia="Arial" w:cs="Arial"/>
        <w:spacing w:val="0"/>
        <w:w w:val="75"/>
        <w:lang w:val="en-US" w:eastAsia="en-US" w:bidi="ar-SA"/>
      </w:rPr>
    </w:lvl>
    <w:lvl w:ilvl="1" w:tplc="844CD644">
      <w:numFmt w:val="bullet"/>
      <w:lvlText w:val="o"/>
      <w:lvlJc w:val="left"/>
      <w:pPr>
        <w:ind w:left="2246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 w:tplc="ABBE41E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3" w:tplc="8A488EDE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4" w:tplc="46B4B946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5" w:tplc="66483FB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AC4A4218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7" w:tplc="07B2AC98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C71E58DE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850526"/>
    <w:multiLevelType w:val="hybridMultilevel"/>
    <w:tmpl w:val="B3380A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C52574"/>
    <w:multiLevelType w:val="hybridMultilevel"/>
    <w:tmpl w:val="1C484860"/>
    <w:lvl w:ilvl="0" w:tplc="12A6CA18">
      <w:numFmt w:val="bullet"/>
      <w:lvlText w:val="■"/>
      <w:lvlJc w:val="left"/>
      <w:pPr>
        <w:ind w:left="1459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7390BD8E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6EF08256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3" w:tplc="8A94C22E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  <w:lvl w:ilvl="4" w:tplc="05841D34">
      <w:numFmt w:val="bullet"/>
      <w:lvlText w:val="•"/>
      <w:lvlJc w:val="left"/>
      <w:pPr>
        <w:ind w:left="5174" w:hanging="361"/>
      </w:pPr>
      <w:rPr>
        <w:rFonts w:hint="default"/>
        <w:lang w:val="en-US" w:eastAsia="en-US" w:bidi="ar-SA"/>
      </w:rPr>
    </w:lvl>
    <w:lvl w:ilvl="5" w:tplc="A866E11C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6" w:tplc="A06CF70E">
      <w:numFmt w:val="bullet"/>
      <w:lvlText w:val="•"/>
      <w:lvlJc w:val="left"/>
      <w:pPr>
        <w:ind w:left="7031" w:hanging="361"/>
      </w:pPr>
      <w:rPr>
        <w:rFonts w:hint="default"/>
        <w:lang w:val="en-US" w:eastAsia="en-US" w:bidi="ar-SA"/>
      </w:rPr>
    </w:lvl>
    <w:lvl w:ilvl="7" w:tplc="8248796C">
      <w:numFmt w:val="bullet"/>
      <w:lvlText w:val="•"/>
      <w:lvlJc w:val="left"/>
      <w:pPr>
        <w:ind w:left="7959" w:hanging="361"/>
      </w:pPr>
      <w:rPr>
        <w:rFonts w:hint="default"/>
        <w:lang w:val="en-US" w:eastAsia="en-US" w:bidi="ar-SA"/>
      </w:rPr>
    </w:lvl>
    <w:lvl w:ilvl="8" w:tplc="BF66620E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9846354"/>
    <w:multiLevelType w:val="hybridMultilevel"/>
    <w:tmpl w:val="BC34A84A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C417AE6"/>
    <w:multiLevelType w:val="hybridMultilevel"/>
    <w:tmpl w:val="28080E9C"/>
    <w:lvl w:ilvl="0" w:tplc="C32C1CF8">
      <w:numFmt w:val="bullet"/>
      <w:lvlText w:val="■"/>
      <w:lvlJc w:val="left"/>
      <w:pPr>
        <w:ind w:left="1552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A7FE6B4C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2" w:tplc="E466A44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ar-SA"/>
      </w:rPr>
    </w:lvl>
    <w:lvl w:ilvl="3" w:tplc="9796EF8A">
      <w:numFmt w:val="bullet"/>
      <w:lvlText w:val="•"/>
      <w:lvlJc w:val="left"/>
      <w:pPr>
        <w:ind w:left="3297" w:hanging="361"/>
      </w:pPr>
      <w:rPr>
        <w:rFonts w:hint="default"/>
        <w:lang w:val="en-US" w:eastAsia="en-US" w:bidi="ar-SA"/>
      </w:rPr>
    </w:lvl>
    <w:lvl w:ilvl="4" w:tplc="0AE43876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991A1200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6" w:tplc="F0A46952">
      <w:numFmt w:val="bullet"/>
      <w:lvlText w:val="•"/>
      <w:lvlJc w:val="left"/>
      <w:pPr>
        <w:ind w:left="5035" w:hanging="361"/>
      </w:pPr>
      <w:rPr>
        <w:rFonts w:hint="default"/>
        <w:lang w:val="en-US" w:eastAsia="en-US" w:bidi="ar-SA"/>
      </w:rPr>
    </w:lvl>
    <w:lvl w:ilvl="7" w:tplc="FA9CFF42">
      <w:numFmt w:val="bullet"/>
      <w:lvlText w:val="•"/>
      <w:lvlJc w:val="left"/>
      <w:pPr>
        <w:ind w:left="5615" w:hanging="361"/>
      </w:pPr>
      <w:rPr>
        <w:rFonts w:hint="default"/>
        <w:lang w:val="en-US" w:eastAsia="en-US" w:bidi="ar-SA"/>
      </w:rPr>
    </w:lvl>
    <w:lvl w:ilvl="8" w:tplc="4B882F9C">
      <w:numFmt w:val="bullet"/>
      <w:lvlText w:val="•"/>
      <w:lvlJc w:val="left"/>
      <w:pPr>
        <w:ind w:left="619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CE91173"/>
    <w:multiLevelType w:val="hybridMultilevel"/>
    <w:tmpl w:val="1BC25E22"/>
    <w:lvl w:ilvl="0" w:tplc="9DDA5150">
      <w:numFmt w:val="bullet"/>
      <w:lvlText w:val="■"/>
      <w:lvlJc w:val="left"/>
      <w:pPr>
        <w:ind w:left="119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C63A5450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ED22C1AA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25AE010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 w:tplc="FA427A36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5" w:tplc="FC724400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6" w:tplc="3D428BAA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7" w:tplc="7A7C5B9A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8" w:tplc="98325C52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68834D3"/>
    <w:multiLevelType w:val="hybridMultilevel"/>
    <w:tmpl w:val="83A024AA"/>
    <w:lvl w:ilvl="0" w:tplc="18090001">
      <w:start w:val="1"/>
      <w:numFmt w:val="bullet"/>
      <w:lvlText w:val=""/>
      <w:lvlJc w:val="left"/>
      <w:pPr>
        <w:ind w:left="1459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79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99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19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39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59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79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99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19" w:hanging="360"/>
      </w:pPr>
      <w:rPr>
        <w:rFonts w:hint="default" w:ascii="Wingdings" w:hAnsi="Wingdings"/>
      </w:rPr>
    </w:lvl>
  </w:abstractNum>
  <w:abstractNum w:abstractNumId="32" w15:restartNumberingAfterBreak="0">
    <w:nsid w:val="71245115"/>
    <w:multiLevelType w:val="hybridMultilevel"/>
    <w:tmpl w:val="93B2A462"/>
    <w:lvl w:ilvl="0" w:tplc="D39EE25E">
      <w:start w:val="5"/>
      <w:numFmt w:val="decimal"/>
      <w:lvlText w:val="%1."/>
      <w:lvlJc w:val="left"/>
      <w:pPr>
        <w:ind w:left="426" w:hanging="21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4AF98A">
      <w:numFmt w:val="bullet"/>
      <w:lvlText w:val="•"/>
      <w:lvlJc w:val="left"/>
      <w:pPr>
        <w:ind w:left="1050" w:hanging="217"/>
      </w:pPr>
      <w:rPr>
        <w:rFonts w:hint="default"/>
        <w:lang w:val="en-US" w:eastAsia="en-US" w:bidi="ar-SA"/>
      </w:rPr>
    </w:lvl>
    <w:lvl w:ilvl="2" w:tplc="D9A4E08C">
      <w:numFmt w:val="bullet"/>
      <w:lvlText w:val="•"/>
      <w:lvlJc w:val="left"/>
      <w:pPr>
        <w:ind w:left="1681" w:hanging="217"/>
      </w:pPr>
      <w:rPr>
        <w:rFonts w:hint="default"/>
        <w:lang w:val="en-US" w:eastAsia="en-US" w:bidi="ar-SA"/>
      </w:rPr>
    </w:lvl>
    <w:lvl w:ilvl="3" w:tplc="D7B8295C">
      <w:numFmt w:val="bullet"/>
      <w:lvlText w:val="•"/>
      <w:lvlJc w:val="left"/>
      <w:pPr>
        <w:ind w:left="2312" w:hanging="217"/>
      </w:pPr>
      <w:rPr>
        <w:rFonts w:hint="default"/>
        <w:lang w:val="en-US" w:eastAsia="en-US" w:bidi="ar-SA"/>
      </w:rPr>
    </w:lvl>
    <w:lvl w:ilvl="4" w:tplc="2E54949A">
      <w:numFmt w:val="bullet"/>
      <w:lvlText w:val="•"/>
      <w:lvlJc w:val="left"/>
      <w:pPr>
        <w:ind w:left="2943" w:hanging="217"/>
      </w:pPr>
      <w:rPr>
        <w:rFonts w:hint="default"/>
        <w:lang w:val="en-US" w:eastAsia="en-US" w:bidi="ar-SA"/>
      </w:rPr>
    </w:lvl>
    <w:lvl w:ilvl="5" w:tplc="5944E656">
      <w:numFmt w:val="bullet"/>
      <w:lvlText w:val="•"/>
      <w:lvlJc w:val="left"/>
      <w:pPr>
        <w:ind w:left="3574" w:hanging="217"/>
      </w:pPr>
      <w:rPr>
        <w:rFonts w:hint="default"/>
        <w:lang w:val="en-US" w:eastAsia="en-US" w:bidi="ar-SA"/>
      </w:rPr>
    </w:lvl>
    <w:lvl w:ilvl="6" w:tplc="2F5EA12C">
      <w:numFmt w:val="bullet"/>
      <w:lvlText w:val="•"/>
      <w:lvlJc w:val="left"/>
      <w:pPr>
        <w:ind w:left="4204" w:hanging="217"/>
      </w:pPr>
      <w:rPr>
        <w:rFonts w:hint="default"/>
        <w:lang w:val="en-US" w:eastAsia="en-US" w:bidi="ar-SA"/>
      </w:rPr>
    </w:lvl>
    <w:lvl w:ilvl="7" w:tplc="C3F64628">
      <w:numFmt w:val="bullet"/>
      <w:lvlText w:val="•"/>
      <w:lvlJc w:val="left"/>
      <w:pPr>
        <w:ind w:left="4835" w:hanging="217"/>
      </w:pPr>
      <w:rPr>
        <w:rFonts w:hint="default"/>
        <w:lang w:val="en-US" w:eastAsia="en-US" w:bidi="ar-SA"/>
      </w:rPr>
    </w:lvl>
    <w:lvl w:ilvl="8" w:tplc="E1FAAF7C">
      <w:numFmt w:val="bullet"/>
      <w:lvlText w:val="•"/>
      <w:lvlJc w:val="left"/>
      <w:pPr>
        <w:ind w:left="5466" w:hanging="217"/>
      </w:pPr>
      <w:rPr>
        <w:rFonts w:hint="default"/>
        <w:lang w:val="en-US" w:eastAsia="en-US" w:bidi="ar-SA"/>
      </w:rPr>
    </w:lvl>
  </w:abstractNum>
  <w:abstractNum w:abstractNumId="33" w15:restartNumberingAfterBreak="0">
    <w:nsid w:val="72851790"/>
    <w:multiLevelType w:val="hybridMultilevel"/>
    <w:tmpl w:val="643CDE5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B1130D"/>
    <w:multiLevelType w:val="hybridMultilevel"/>
    <w:tmpl w:val="0418625C"/>
    <w:lvl w:ilvl="0" w:tplc="D0DAB658"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C56546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602711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36A3CE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36E8CE4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C73E39A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1EDE6E5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5570386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C9AEF5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F05BE1"/>
    <w:multiLevelType w:val="multilevel"/>
    <w:tmpl w:val="08424BAA"/>
    <w:lvl w:ilvl="0">
      <w:start w:val="1"/>
      <w:numFmt w:val="decimal"/>
      <w:lvlText w:val="%1."/>
      <w:lvlJc w:val="left"/>
      <w:pPr>
        <w:ind w:left="426" w:hanging="21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32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227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2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90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77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65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52" w:hanging="329"/>
      </w:pPr>
      <w:rPr>
        <w:rFonts w:hint="default"/>
        <w:lang w:val="en-US" w:eastAsia="en-US" w:bidi="ar-SA"/>
      </w:rPr>
    </w:lvl>
  </w:abstractNum>
  <w:abstractNum w:abstractNumId="36" w15:restartNumberingAfterBreak="0">
    <w:nsid w:val="78FD617F"/>
    <w:multiLevelType w:val="hybridMultilevel"/>
    <w:tmpl w:val="28628F1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9E52B38"/>
    <w:multiLevelType w:val="hybridMultilevel"/>
    <w:tmpl w:val="A176BDF4"/>
    <w:lvl w:ilvl="0" w:tplc="EBDACC74">
      <w:numFmt w:val="bullet"/>
      <w:lvlText w:val=""/>
      <w:lvlJc w:val="left"/>
      <w:pPr>
        <w:ind w:left="75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D820D0">
      <w:start w:val="1"/>
      <w:numFmt w:val="lowerLetter"/>
      <w:lvlText w:val="%2)"/>
      <w:lvlJc w:val="left"/>
      <w:pPr>
        <w:ind w:left="2913" w:hanging="664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17FA1DF8">
      <w:numFmt w:val="bullet"/>
      <w:lvlText w:val="•"/>
      <w:lvlJc w:val="left"/>
      <w:pPr>
        <w:ind w:left="3780" w:hanging="664"/>
      </w:pPr>
      <w:rPr>
        <w:rFonts w:hint="default"/>
        <w:lang w:val="en-US" w:eastAsia="en-US" w:bidi="ar-SA"/>
      </w:rPr>
    </w:lvl>
    <w:lvl w:ilvl="3" w:tplc="301895D2">
      <w:numFmt w:val="bullet"/>
      <w:lvlText w:val="•"/>
      <w:lvlJc w:val="left"/>
      <w:pPr>
        <w:ind w:left="4641" w:hanging="664"/>
      </w:pPr>
      <w:rPr>
        <w:rFonts w:hint="default"/>
        <w:lang w:val="en-US" w:eastAsia="en-US" w:bidi="ar-SA"/>
      </w:rPr>
    </w:lvl>
    <w:lvl w:ilvl="4" w:tplc="2F261996">
      <w:numFmt w:val="bullet"/>
      <w:lvlText w:val="•"/>
      <w:lvlJc w:val="left"/>
      <w:pPr>
        <w:ind w:left="5502" w:hanging="664"/>
      </w:pPr>
      <w:rPr>
        <w:rFonts w:hint="default"/>
        <w:lang w:val="en-US" w:eastAsia="en-US" w:bidi="ar-SA"/>
      </w:rPr>
    </w:lvl>
    <w:lvl w:ilvl="5" w:tplc="D0F2902C">
      <w:numFmt w:val="bullet"/>
      <w:lvlText w:val="•"/>
      <w:lvlJc w:val="left"/>
      <w:pPr>
        <w:ind w:left="6363" w:hanging="664"/>
      </w:pPr>
      <w:rPr>
        <w:rFonts w:hint="default"/>
        <w:lang w:val="en-US" w:eastAsia="en-US" w:bidi="ar-SA"/>
      </w:rPr>
    </w:lvl>
    <w:lvl w:ilvl="6" w:tplc="7BF6027C">
      <w:numFmt w:val="bullet"/>
      <w:lvlText w:val="•"/>
      <w:lvlJc w:val="left"/>
      <w:pPr>
        <w:ind w:left="7224" w:hanging="664"/>
      </w:pPr>
      <w:rPr>
        <w:rFonts w:hint="default"/>
        <w:lang w:val="en-US" w:eastAsia="en-US" w:bidi="ar-SA"/>
      </w:rPr>
    </w:lvl>
    <w:lvl w:ilvl="7" w:tplc="C75A5950">
      <w:numFmt w:val="bullet"/>
      <w:lvlText w:val="•"/>
      <w:lvlJc w:val="left"/>
      <w:pPr>
        <w:ind w:left="8085" w:hanging="664"/>
      </w:pPr>
      <w:rPr>
        <w:rFonts w:hint="default"/>
        <w:lang w:val="en-US" w:eastAsia="en-US" w:bidi="ar-SA"/>
      </w:rPr>
    </w:lvl>
    <w:lvl w:ilvl="8" w:tplc="AC34D630">
      <w:numFmt w:val="bullet"/>
      <w:lvlText w:val="•"/>
      <w:lvlJc w:val="left"/>
      <w:pPr>
        <w:ind w:left="8946" w:hanging="664"/>
      </w:pPr>
      <w:rPr>
        <w:rFonts w:hint="default"/>
        <w:lang w:val="en-US" w:eastAsia="en-US" w:bidi="ar-SA"/>
      </w:rPr>
    </w:lvl>
  </w:abstractNum>
  <w:num w:numId="1" w16cid:durableId="692388105">
    <w:abstractNumId w:val="9"/>
  </w:num>
  <w:num w:numId="2" w16cid:durableId="1967811890">
    <w:abstractNumId w:val="5"/>
  </w:num>
  <w:num w:numId="3" w16cid:durableId="514541344">
    <w:abstractNumId w:val="6"/>
  </w:num>
  <w:num w:numId="4" w16cid:durableId="934903629">
    <w:abstractNumId w:val="19"/>
  </w:num>
  <w:num w:numId="5" w16cid:durableId="853347282">
    <w:abstractNumId w:val="24"/>
  </w:num>
  <w:num w:numId="6" w16cid:durableId="450175181">
    <w:abstractNumId w:val="12"/>
  </w:num>
  <w:num w:numId="7" w16cid:durableId="1273827359">
    <w:abstractNumId w:val="10"/>
  </w:num>
  <w:num w:numId="8" w16cid:durableId="1410925902">
    <w:abstractNumId w:val="8"/>
  </w:num>
  <w:num w:numId="9" w16cid:durableId="1929653040">
    <w:abstractNumId w:val="23"/>
  </w:num>
  <w:num w:numId="10" w16cid:durableId="29961571">
    <w:abstractNumId w:val="17"/>
  </w:num>
  <w:num w:numId="11" w16cid:durableId="200750717">
    <w:abstractNumId w:val="11"/>
  </w:num>
  <w:num w:numId="12" w16cid:durableId="18360250">
    <w:abstractNumId w:val="34"/>
  </w:num>
  <w:num w:numId="13" w16cid:durableId="516697161">
    <w:abstractNumId w:val="37"/>
  </w:num>
  <w:num w:numId="14" w16cid:durableId="62486357">
    <w:abstractNumId w:val="32"/>
  </w:num>
  <w:num w:numId="15" w16cid:durableId="1560090578">
    <w:abstractNumId w:val="35"/>
  </w:num>
  <w:num w:numId="16" w16cid:durableId="260458036">
    <w:abstractNumId w:val="21"/>
  </w:num>
  <w:num w:numId="17" w16cid:durableId="1324549719">
    <w:abstractNumId w:val="20"/>
  </w:num>
  <w:num w:numId="18" w16cid:durableId="1729570995">
    <w:abstractNumId w:val="29"/>
  </w:num>
  <w:num w:numId="19" w16cid:durableId="402145549">
    <w:abstractNumId w:val="30"/>
  </w:num>
  <w:num w:numId="20" w16cid:durableId="1860895305">
    <w:abstractNumId w:val="16"/>
  </w:num>
  <w:num w:numId="21" w16cid:durableId="1351877128">
    <w:abstractNumId w:val="27"/>
  </w:num>
  <w:num w:numId="22" w16cid:durableId="982270000">
    <w:abstractNumId w:val="2"/>
  </w:num>
  <w:num w:numId="23" w16cid:durableId="1263495689">
    <w:abstractNumId w:val="13"/>
  </w:num>
  <w:num w:numId="24" w16cid:durableId="1074474015">
    <w:abstractNumId w:val="26"/>
  </w:num>
  <w:num w:numId="25" w16cid:durableId="1750074313">
    <w:abstractNumId w:val="33"/>
  </w:num>
  <w:num w:numId="26" w16cid:durableId="2106219050">
    <w:abstractNumId w:val="22"/>
  </w:num>
  <w:num w:numId="27" w16cid:durableId="872305234">
    <w:abstractNumId w:val="31"/>
  </w:num>
  <w:num w:numId="28" w16cid:durableId="1032268415">
    <w:abstractNumId w:val="4"/>
  </w:num>
  <w:num w:numId="29" w16cid:durableId="1046687531">
    <w:abstractNumId w:val="15"/>
  </w:num>
  <w:num w:numId="30" w16cid:durableId="701516041">
    <w:abstractNumId w:val="28"/>
  </w:num>
  <w:num w:numId="31" w16cid:durableId="1184125223">
    <w:abstractNumId w:val="7"/>
  </w:num>
  <w:num w:numId="32" w16cid:durableId="1849782580">
    <w:abstractNumId w:val="14"/>
  </w:num>
  <w:num w:numId="33" w16cid:durableId="1943950786">
    <w:abstractNumId w:val="18"/>
  </w:num>
  <w:num w:numId="34" w16cid:durableId="1997494581">
    <w:abstractNumId w:val="3"/>
  </w:num>
  <w:num w:numId="35" w16cid:durableId="1251503614">
    <w:abstractNumId w:val="0"/>
  </w:num>
  <w:num w:numId="36" w16cid:durableId="319846861">
    <w:abstractNumId w:val="36"/>
  </w:num>
  <w:num w:numId="37" w16cid:durableId="1138569335">
    <w:abstractNumId w:val="1"/>
  </w:num>
  <w:num w:numId="38" w16cid:durableId="6020324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ette Kelly">
    <w15:presenceInfo w15:providerId="AD" w15:userId="S::CKelly1@lmetb.ie::01bf9c70-2115-461d-b0d2-e7c618c4f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CE"/>
    <w:rsid w:val="00015E5B"/>
    <w:rsid w:val="000178A3"/>
    <w:rsid w:val="0002128E"/>
    <w:rsid w:val="000337CF"/>
    <w:rsid w:val="0006570E"/>
    <w:rsid w:val="00071788"/>
    <w:rsid w:val="00076D94"/>
    <w:rsid w:val="000A6BAC"/>
    <w:rsid w:val="000F78ED"/>
    <w:rsid w:val="00102E88"/>
    <w:rsid w:val="00137555"/>
    <w:rsid w:val="00173EB3"/>
    <w:rsid w:val="00183612"/>
    <w:rsid w:val="0018547C"/>
    <w:rsid w:val="0019672D"/>
    <w:rsid w:val="001C1864"/>
    <w:rsid w:val="001E1F60"/>
    <w:rsid w:val="001E2AE9"/>
    <w:rsid w:val="0020101D"/>
    <w:rsid w:val="0021607F"/>
    <w:rsid w:val="00246FF9"/>
    <w:rsid w:val="00265E5D"/>
    <w:rsid w:val="0027098B"/>
    <w:rsid w:val="00275C2B"/>
    <w:rsid w:val="00283FCE"/>
    <w:rsid w:val="00292E02"/>
    <w:rsid w:val="002E4A55"/>
    <w:rsid w:val="00301DA1"/>
    <w:rsid w:val="00304971"/>
    <w:rsid w:val="00317521"/>
    <w:rsid w:val="0032255F"/>
    <w:rsid w:val="00323B52"/>
    <w:rsid w:val="00327C50"/>
    <w:rsid w:val="00343281"/>
    <w:rsid w:val="00343332"/>
    <w:rsid w:val="00346419"/>
    <w:rsid w:val="003467B4"/>
    <w:rsid w:val="00357B99"/>
    <w:rsid w:val="00362501"/>
    <w:rsid w:val="0037206A"/>
    <w:rsid w:val="00385C4C"/>
    <w:rsid w:val="003919B3"/>
    <w:rsid w:val="003A68F2"/>
    <w:rsid w:val="003B2CA4"/>
    <w:rsid w:val="003D4C59"/>
    <w:rsid w:val="003E2B13"/>
    <w:rsid w:val="003E727E"/>
    <w:rsid w:val="004062BF"/>
    <w:rsid w:val="00407C9B"/>
    <w:rsid w:val="00424922"/>
    <w:rsid w:val="0043386B"/>
    <w:rsid w:val="00433AB4"/>
    <w:rsid w:val="004342A0"/>
    <w:rsid w:val="00436361"/>
    <w:rsid w:val="00436805"/>
    <w:rsid w:val="00446617"/>
    <w:rsid w:val="0044693D"/>
    <w:rsid w:val="004512BC"/>
    <w:rsid w:val="00452EFE"/>
    <w:rsid w:val="004603EE"/>
    <w:rsid w:val="004626CF"/>
    <w:rsid w:val="00466618"/>
    <w:rsid w:val="00466938"/>
    <w:rsid w:val="00486032"/>
    <w:rsid w:val="004926AA"/>
    <w:rsid w:val="004B34DE"/>
    <w:rsid w:val="004E24DD"/>
    <w:rsid w:val="004F745E"/>
    <w:rsid w:val="0051399C"/>
    <w:rsid w:val="005267CC"/>
    <w:rsid w:val="00526AED"/>
    <w:rsid w:val="005358E9"/>
    <w:rsid w:val="00536274"/>
    <w:rsid w:val="005370FB"/>
    <w:rsid w:val="0054033F"/>
    <w:rsid w:val="00553B45"/>
    <w:rsid w:val="005750BF"/>
    <w:rsid w:val="00582F2A"/>
    <w:rsid w:val="005934BA"/>
    <w:rsid w:val="00596D02"/>
    <w:rsid w:val="005977F6"/>
    <w:rsid w:val="005A55E6"/>
    <w:rsid w:val="005A584F"/>
    <w:rsid w:val="005A790B"/>
    <w:rsid w:val="005B53BD"/>
    <w:rsid w:val="005D76D3"/>
    <w:rsid w:val="005E3610"/>
    <w:rsid w:val="005F609B"/>
    <w:rsid w:val="00601B7E"/>
    <w:rsid w:val="00610B41"/>
    <w:rsid w:val="00612E8B"/>
    <w:rsid w:val="0062313B"/>
    <w:rsid w:val="00660750"/>
    <w:rsid w:val="006624EC"/>
    <w:rsid w:val="00684E44"/>
    <w:rsid w:val="0068681D"/>
    <w:rsid w:val="00686D2E"/>
    <w:rsid w:val="006A4B7B"/>
    <w:rsid w:val="006C360B"/>
    <w:rsid w:val="006D0DE5"/>
    <w:rsid w:val="006D60BD"/>
    <w:rsid w:val="00705178"/>
    <w:rsid w:val="007110D9"/>
    <w:rsid w:val="00711DE6"/>
    <w:rsid w:val="00716F36"/>
    <w:rsid w:val="00725B99"/>
    <w:rsid w:val="007303D8"/>
    <w:rsid w:val="00731CED"/>
    <w:rsid w:val="007457C9"/>
    <w:rsid w:val="007548F8"/>
    <w:rsid w:val="0077628B"/>
    <w:rsid w:val="00784065"/>
    <w:rsid w:val="00790732"/>
    <w:rsid w:val="007960FF"/>
    <w:rsid w:val="00796E6C"/>
    <w:rsid w:val="007A15A4"/>
    <w:rsid w:val="007A5079"/>
    <w:rsid w:val="007A7EEB"/>
    <w:rsid w:val="007B0901"/>
    <w:rsid w:val="007B3EA1"/>
    <w:rsid w:val="007B5394"/>
    <w:rsid w:val="007B71A2"/>
    <w:rsid w:val="007D5BF8"/>
    <w:rsid w:val="007E4E4B"/>
    <w:rsid w:val="007F64E7"/>
    <w:rsid w:val="00825C3B"/>
    <w:rsid w:val="008277E9"/>
    <w:rsid w:val="00843B2C"/>
    <w:rsid w:val="00844CC4"/>
    <w:rsid w:val="0085555D"/>
    <w:rsid w:val="00886272"/>
    <w:rsid w:val="00892358"/>
    <w:rsid w:val="008B47D2"/>
    <w:rsid w:val="008C5E64"/>
    <w:rsid w:val="008F0B36"/>
    <w:rsid w:val="008F346C"/>
    <w:rsid w:val="00905289"/>
    <w:rsid w:val="00920064"/>
    <w:rsid w:val="009230FE"/>
    <w:rsid w:val="009347A2"/>
    <w:rsid w:val="00935567"/>
    <w:rsid w:val="009446D9"/>
    <w:rsid w:val="009477C2"/>
    <w:rsid w:val="0095156D"/>
    <w:rsid w:val="00987BA4"/>
    <w:rsid w:val="009918A2"/>
    <w:rsid w:val="00993033"/>
    <w:rsid w:val="009A2FB7"/>
    <w:rsid w:val="009B43FC"/>
    <w:rsid w:val="009D0F92"/>
    <w:rsid w:val="009D122B"/>
    <w:rsid w:val="00A01720"/>
    <w:rsid w:val="00A04F9D"/>
    <w:rsid w:val="00A173E4"/>
    <w:rsid w:val="00A17E11"/>
    <w:rsid w:val="00A2326A"/>
    <w:rsid w:val="00A23386"/>
    <w:rsid w:val="00A256E5"/>
    <w:rsid w:val="00A267E2"/>
    <w:rsid w:val="00A330FE"/>
    <w:rsid w:val="00A614AC"/>
    <w:rsid w:val="00AA0A20"/>
    <w:rsid w:val="00AC13CA"/>
    <w:rsid w:val="00AC69C0"/>
    <w:rsid w:val="00B038C5"/>
    <w:rsid w:val="00B24860"/>
    <w:rsid w:val="00B30E4F"/>
    <w:rsid w:val="00B51F8F"/>
    <w:rsid w:val="00B52C2F"/>
    <w:rsid w:val="00B65EAD"/>
    <w:rsid w:val="00B66436"/>
    <w:rsid w:val="00BB5CE5"/>
    <w:rsid w:val="00BB770C"/>
    <w:rsid w:val="00BE245E"/>
    <w:rsid w:val="00BF47D3"/>
    <w:rsid w:val="00C02A43"/>
    <w:rsid w:val="00C03CE2"/>
    <w:rsid w:val="00C35B5F"/>
    <w:rsid w:val="00C451A3"/>
    <w:rsid w:val="00C47C3A"/>
    <w:rsid w:val="00C754B0"/>
    <w:rsid w:val="00CA0E66"/>
    <w:rsid w:val="00CC3C63"/>
    <w:rsid w:val="00CC5C1B"/>
    <w:rsid w:val="00CC6E51"/>
    <w:rsid w:val="00CC7CCF"/>
    <w:rsid w:val="00CD40C2"/>
    <w:rsid w:val="00CF0379"/>
    <w:rsid w:val="00CF6FED"/>
    <w:rsid w:val="00D01419"/>
    <w:rsid w:val="00D1321F"/>
    <w:rsid w:val="00D233C9"/>
    <w:rsid w:val="00D4612F"/>
    <w:rsid w:val="00D47959"/>
    <w:rsid w:val="00D53163"/>
    <w:rsid w:val="00DA078A"/>
    <w:rsid w:val="00DB1537"/>
    <w:rsid w:val="00DE1E47"/>
    <w:rsid w:val="00DE5ADD"/>
    <w:rsid w:val="00DF1ABF"/>
    <w:rsid w:val="00E02737"/>
    <w:rsid w:val="00E33F14"/>
    <w:rsid w:val="00E35488"/>
    <w:rsid w:val="00E36DCA"/>
    <w:rsid w:val="00E36ECB"/>
    <w:rsid w:val="00E53263"/>
    <w:rsid w:val="00E63058"/>
    <w:rsid w:val="00E7211A"/>
    <w:rsid w:val="00EA6A40"/>
    <w:rsid w:val="00EC6C6F"/>
    <w:rsid w:val="00ED0160"/>
    <w:rsid w:val="00ED4DC8"/>
    <w:rsid w:val="00EE778D"/>
    <w:rsid w:val="00F13F0E"/>
    <w:rsid w:val="00F17E8E"/>
    <w:rsid w:val="00F36B34"/>
    <w:rsid w:val="00F557E2"/>
    <w:rsid w:val="00F71695"/>
    <w:rsid w:val="00F92194"/>
    <w:rsid w:val="00F92A74"/>
    <w:rsid w:val="00F9347D"/>
    <w:rsid w:val="00FC2A27"/>
    <w:rsid w:val="00FE2C9E"/>
    <w:rsid w:val="00FE4119"/>
    <w:rsid w:val="0369C90F"/>
    <w:rsid w:val="040E00B9"/>
    <w:rsid w:val="0504C310"/>
    <w:rsid w:val="0C88AE87"/>
    <w:rsid w:val="120B2344"/>
    <w:rsid w:val="12ACC30C"/>
    <w:rsid w:val="1D6C2ECF"/>
    <w:rsid w:val="1FF1425A"/>
    <w:rsid w:val="23FAFFD3"/>
    <w:rsid w:val="2A26FD08"/>
    <w:rsid w:val="2AA33BE4"/>
    <w:rsid w:val="38DA30DE"/>
    <w:rsid w:val="475C485F"/>
    <w:rsid w:val="48680BCB"/>
    <w:rsid w:val="4C930B0B"/>
    <w:rsid w:val="4D83D9D0"/>
    <w:rsid w:val="5097211E"/>
    <w:rsid w:val="5104F7C0"/>
    <w:rsid w:val="52BBF30F"/>
    <w:rsid w:val="53CFC3AE"/>
    <w:rsid w:val="5464D5F2"/>
    <w:rsid w:val="59228973"/>
    <w:rsid w:val="5CBD6028"/>
    <w:rsid w:val="6143D34C"/>
    <w:rsid w:val="6282F784"/>
    <w:rsid w:val="72ABF066"/>
    <w:rsid w:val="7F09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E230A"/>
  <w15:docId w15:val="{028702D6-7292-4FE5-9E69-3D867B0F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7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5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52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7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"/>
      <w:ind w:left="1472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60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360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6C360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360B"/>
    <w:rPr>
      <w:rFonts w:ascii="Calibri" w:hAnsi="Calibri" w:eastAsia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93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693D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9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693D"/>
    <w:rPr>
      <w:rFonts w:ascii="Calibri" w:hAnsi="Calibri" w:eastAsia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footer" Target="footer5.xml" Id="rId26" /><Relationship Type="http://schemas.openxmlformats.org/officeDocument/2006/relationships/customXml" Target="../customXml/item3.xml" Id="rId3" /><Relationship Type="http://schemas.openxmlformats.org/officeDocument/2006/relationships/comments" Target="comments.xml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header" Target="head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microsoft.com/office/2018/08/relationships/commentsExtensible" Target="commentsExtensible.xml" Id="rId24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6/09/relationships/commentsIds" Target="commentsIds.xml" Id="rId23" /><Relationship Type="http://schemas.microsoft.com/office/2011/relationships/people" Target="people.xml" Id="rId28" /><Relationship Type="http://schemas.openxmlformats.org/officeDocument/2006/relationships/image" Target="media/image1.png" Id="rId10" /><Relationship Type="http://schemas.openxmlformats.org/officeDocument/2006/relationships/header" Target="head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11/relationships/commentsExtended" Target="commentsExtended.xml" Id="rId22" /><Relationship Type="http://schemas.openxmlformats.org/officeDocument/2006/relationships/fontTable" Target="fontTable.xml" Id="rId27" /><Relationship Type="http://schemas.openxmlformats.org/officeDocument/2006/relationships/glossaryDocument" Target="glossary/document.xml" Id="R57f4fdc09079496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53e1-bbff-4c94-b484-43364f789558}"/>
      </w:docPartPr>
      <w:docPartBody>
        <w:p w14:paraId="7A805D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be1052-2567-4e9b-bed2-eaddf2d71678" xsi:nil="true"/>
    <_ip_UnifiedCompliancePolicyProperties xmlns="http://schemas.microsoft.com/sharepoint/v3" xsi:nil="true"/>
    <lcf76f155ced4ddcb4097134ff3c332f xmlns="e21b9960-6fd1-4e97-9034-db3bbf5c0bf7">
      <Terms xmlns="http://schemas.microsoft.com/office/infopath/2007/PartnerControls"/>
    </lcf76f155ced4ddcb4097134ff3c332f>
    <SharedWithUsers xmlns="a6be1052-2567-4e9b-bed2-eaddf2d71678">
      <UserInfo>
        <DisplayName>Catherine Fox.dbc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E45629-04E0-4D8D-9B63-E452DA34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79B5C-15D3-487C-B2D7-974C42A9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0D2A1-6712-45B8-B656-89833B06C78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6be1052-2567-4e9b-bed2-eaddf2d71678"/>
    <ds:schemaRef ds:uri="e21b9960-6fd1-4e97-9034-db3bbf5c0bf7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internal Verification guidelines</dc:title>
  <dc:subject/>
  <dc:creator>KHarvey@lmetb.ie</dc:creator>
  <keywords/>
  <lastModifiedBy>Paula Quinn</lastModifiedBy>
  <revision>141</revision>
  <dcterms:created xsi:type="dcterms:W3CDTF">2024-02-26T10:21:00.0000000Z</dcterms:created>
  <dcterms:modified xsi:type="dcterms:W3CDTF">2024-03-05T17:29:00.7754303Z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0x010100E7BEE84A6BEEF8408A4430B6644D9CAD</vt:lpwstr>
  </property>
  <property fmtid="{D5CDD505-2E9C-101B-9397-08002B2CF9AE}" pid="7" name="MediaServiceImageTags">
    <vt:lpwstr/>
  </property>
</Properties>
</file>