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54DC" w14:textId="77777777" w:rsidR="008D017A" w:rsidRDefault="00C1790D">
      <w:pPr>
        <w:spacing w:after="158" w:line="259" w:lineRule="auto"/>
        <w:ind w:left="0" w:firstLine="0"/>
        <w:jc w:val="left"/>
      </w:pPr>
      <w:r>
        <w:t xml:space="preserve"> </w:t>
      </w:r>
    </w:p>
    <w:p w14:paraId="2E4453AA" w14:textId="77777777" w:rsidR="008D017A" w:rsidRDefault="00C1790D">
      <w:pPr>
        <w:spacing w:after="314" w:line="259" w:lineRule="auto"/>
        <w:ind w:left="0" w:firstLine="0"/>
        <w:jc w:val="left"/>
      </w:pPr>
      <w:r>
        <w:rPr>
          <w:b/>
        </w:rPr>
        <w:t xml:space="preserve"> </w:t>
      </w:r>
      <w:r>
        <w:t xml:space="preserve"> </w:t>
      </w:r>
    </w:p>
    <w:p w14:paraId="0E4A6F23" w14:textId="77777777" w:rsidR="008D017A" w:rsidRDefault="00C1790D">
      <w:pPr>
        <w:spacing w:after="292" w:line="259" w:lineRule="auto"/>
        <w:ind w:left="0" w:firstLine="0"/>
        <w:jc w:val="left"/>
      </w:pPr>
      <w:r>
        <w:t xml:space="preserve">  </w:t>
      </w:r>
    </w:p>
    <w:p w14:paraId="5896450A" w14:textId="77777777" w:rsidR="008D017A" w:rsidRDefault="00C1790D">
      <w:pPr>
        <w:spacing w:after="159" w:line="259" w:lineRule="auto"/>
        <w:ind w:left="2235"/>
        <w:jc w:val="left"/>
      </w:pPr>
      <w:r>
        <w:rPr>
          <w:color w:val="365F91"/>
          <w:sz w:val="36"/>
        </w:rPr>
        <w:t>Memorandum of Understanding</w:t>
      </w:r>
      <w:r>
        <w:rPr>
          <w:sz w:val="36"/>
        </w:rPr>
        <w:t xml:space="preserve"> </w:t>
      </w:r>
    </w:p>
    <w:p w14:paraId="17E37ABC" w14:textId="77777777" w:rsidR="008D017A" w:rsidRDefault="00C1790D">
      <w:pPr>
        <w:spacing w:after="159" w:line="259" w:lineRule="auto"/>
        <w:ind w:left="182"/>
        <w:jc w:val="center"/>
      </w:pPr>
      <w:r>
        <w:rPr>
          <w:color w:val="365F91"/>
          <w:sz w:val="36"/>
        </w:rPr>
        <w:t>Between</w:t>
      </w:r>
      <w:r>
        <w:rPr>
          <w:sz w:val="36"/>
        </w:rPr>
        <w:t xml:space="preserve"> </w:t>
      </w:r>
    </w:p>
    <w:p w14:paraId="0CE83992" w14:textId="4DD20F69" w:rsidR="008D017A" w:rsidRDefault="00C1790D">
      <w:pPr>
        <w:spacing w:after="159" w:line="259" w:lineRule="auto"/>
        <w:ind w:left="802"/>
        <w:jc w:val="left"/>
      </w:pPr>
      <w:r>
        <w:rPr>
          <w:color w:val="365F91"/>
          <w:sz w:val="36"/>
        </w:rPr>
        <w:t xml:space="preserve">Consortium Steering Group for </w:t>
      </w:r>
      <w:r w:rsidR="006E2528">
        <w:rPr>
          <w:color w:val="365F91"/>
          <w:sz w:val="36"/>
        </w:rPr>
        <w:t>XXXXXXXXXX</w:t>
      </w:r>
    </w:p>
    <w:p w14:paraId="43F53D27" w14:textId="77777777" w:rsidR="008D017A" w:rsidRDefault="00C1790D">
      <w:pPr>
        <w:spacing w:after="159" w:line="259" w:lineRule="auto"/>
        <w:ind w:left="182" w:right="5"/>
        <w:jc w:val="center"/>
      </w:pPr>
      <w:r>
        <w:rPr>
          <w:color w:val="365F91"/>
          <w:sz w:val="36"/>
        </w:rPr>
        <w:t xml:space="preserve">And </w:t>
      </w:r>
    </w:p>
    <w:p w14:paraId="3237D3F7" w14:textId="77777777" w:rsidR="008D017A" w:rsidRDefault="00C1790D">
      <w:pPr>
        <w:tabs>
          <w:tab w:val="center" w:pos="720"/>
          <w:tab w:val="center" w:pos="4843"/>
        </w:tabs>
        <w:spacing w:after="159" w:line="259" w:lineRule="auto"/>
        <w:ind w:left="0" w:firstLine="0"/>
        <w:jc w:val="left"/>
      </w:pPr>
      <w:r>
        <w:rPr>
          <w:color w:val="365F91"/>
          <w:sz w:val="36"/>
        </w:rPr>
        <w:t xml:space="preserve"> </w:t>
      </w:r>
      <w:r>
        <w:rPr>
          <w:color w:val="365F91"/>
          <w:sz w:val="36"/>
        </w:rPr>
        <w:tab/>
        <w:t xml:space="preserve"> </w:t>
      </w:r>
      <w:r>
        <w:rPr>
          <w:color w:val="365F91"/>
          <w:sz w:val="36"/>
        </w:rPr>
        <w:tab/>
        <w:t>_____________________________(Employer)</w:t>
      </w:r>
      <w:r>
        <w:rPr>
          <w:sz w:val="36"/>
        </w:rPr>
        <w:t xml:space="preserve"> </w:t>
      </w:r>
    </w:p>
    <w:p w14:paraId="22CB798F" w14:textId="77777777" w:rsidR="008D017A" w:rsidRDefault="00C1790D">
      <w:pPr>
        <w:spacing w:after="161" w:line="259" w:lineRule="auto"/>
        <w:ind w:left="310" w:firstLine="0"/>
        <w:jc w:val="center"/>
      </w:pPr>
      <w:r>
        <w:rPr>
          <w:sz w:val="36"/>
        </w:rPr>
        <w:t xml:space="preserve"> </w:t>
      </w:r>
    </w:p>
    <w:p w14:paraId="730319B8" w14:textId="7209B078" w:rsidR="008D017A" w:rsidRDefault="00C1790D">
      <w:pPr>
        <w:spacing w:after="0" w:line="259" w:lineRule="auto"/>
        <w:ind w:left="0" w:right="359" w:firstLine="0"/>
        <w:jc w:val="right"/>
      </w:pPr>
      <w:r>
        <w:rPr>
          <w:color w:val="365F91"/>
          <w:sz w:val="36"/>
        </w:rPr>
        <w:t xml:space="preserve">For the delivery of the </w:t>
      </w:r>
      <w:r w:rsidR="006E2528">
        <w:rPr>
          <w:color w:val="365F91"/>
          <w:sz w:val="36"/>
        </w:rPr>
        <w:t>XXXXXX</w:t>
      </w:r>
      <w:r>
        <w:rPr>
          <w:color w:val="365F91"/>
          <w:sz w:val="36"/>
        </w:rPr>
        <w:t xml:space="preserve"> Apprenticeship Programme </w:t>
      </w:r>
    </w:p>
    <w:p w14:paraId="58FE9F94" w14:textId="642FDE3B" w:rsidR="008D017A" w:rsidRDefault="00C1790D">
      <w:pPr>
        <w:spacing w:after="159" w:line="259" w:lineRule="auto"/>
        <w:ind w:left="182" w:right="6"/>
        <w:jc w:val="center"/>
      </w:pPr>
      <w:r>
        <w:rPr>
          <w:color w:val="365F91"/>
          <w:sz w:val="36"/>
        </w:rPr>
        <w:t>202</w:t>
      </w:r>
      <w:r w:rsidR="00216DD7">
        <w:rPr>
          <w:color w:val="365F91"/>
          <w:sz w:val="36"/>
        </w:rPr>
        <w:t>4</w:t>
      </w:r>
      <w:r>
        <w:rPr>
          <w:color w:val="365F91"/>
          <w:sz w:val="36"/>
        </w:rPr>
        <w:t xml:space="preserve"> Intake </w:t>
      </w:r>
    </w:p>
    <w:p w14:paraId="3B3CD4CC" w14:textId="77777777" w:rsidR="008D017A" w:rsidRDefault="00C1790D">
      <w:pPr>
        <w:spacing w:after="0" w:line="259" w:lineRule="auto"/>
        <w:ind w:left="248" w:firstLine="0"/>
        <w:jc w:val="center"/>
      </w:pPr>
      <w:r>
        <w:rPr>
          <w:color w:val="365F91"/>
          <w:sz w:val="36"/>
        </w:rPr>
        <w:t xml:space="preserve"> </w:t>
      </w:r>
    </w:p>
    <w:p w14:paraId="27BC5C65" w14:textId="0EA5FDD3" w:rsidR="008D017A" w:rsidRDefault="00C1790D">
      <w:pPr>
        <w:spacing w:after="98" w:line="259" w:lineRule="auto"/>
        <w:ind w:left="215" w:firstLine="0"/>
        <w:jc w:val="center"/>
      </w:pPr>
      <w:r>
        <w:t xml:space="preserve"> </w:t>
      </w:r>
    </w:p>
    <w:p w14:paraId="003150B5" w14:textId="1FF0F6CE" w:rsidR="008D017A" w:rsidRDefault="00C1790D">
      <w:pPr>
        <w:spacing w:after="19" w:line="259" w:lineRule="auto"/>
        <w:ind w:left="0" w:firstLine="0"/>
        <w:jc w:val="left"/>
      </w:pPr>
      <w:r>
        <w:t xml:space="preserve"> </w:t>
      </w:r>
    </w:p>
    <w:p w14:paraId="7A390C8E" w14:textId="79A3ADFA" w:rsidR="00C1790D" w:rsidRDefault="00C1790D">
      <w:pPr>
        <w:spacing w:after="19" w:line="259" w:lineRule="auto"/>
        <w:ind w:left="0" w:firstLine="0"/>
        <w:jc w:val="left"/>
      </w:pPr>
    </w:p>
    <w:p w14:paraId="17563C8B" w14:textId="625D698D" w:rsidR="00C1790D" w:rsidRDefault="00C1790D">
      <w:pPr>
        <w:spacing w:after="19" w:line="259" w:lineRule="auto"/>
        <w:ind w:left="0" w:firstLine="0"/>
        <w:jc w:val="left"/>
      </w:pPr>
    </w:p>
    <w:p w14:paraId="34A723E2" w14:textId="0B1870E4" w:rsidR="00C1790D" w:rsidRDefault="00C1790D">
      <w:pPr>
        <w:spacing w:after="19" w:line="259" w:lineRule="auto"/>
        <w:ind w:left="0" w:firstLine="0"/>
        <w:jc w:val="left"/>
      </w:pPr>
    </w:p>
    <w:p w14:paraId="43AFA1DC" w14:textId="43E15641" w:rsidR="00C1790D" w:rsidRDefault="00C1790D">
      <w:pPr>
        <w:spacing w:after="19" w:line="259" w:lineRule="auto"/>
        <w:ind w:left="0" w:firstLine="0"/>
        <w:jc w:val="left"/>
      </w:pPr>
    </w:p>
    <w:p w14:paraId="36B6D394" w14:textId="77777777" w:rsidR="00C1790D" w:rsidRDefault="00C1790D">
      <w:pPr>
        <w:spacing w:after="19" w:line="259" w:lineRule="auto"/>
        <w:ind w:left="0" w:firstLine="0"/>
        <w:jc w:val="left"/>
      </w:pPr>
    </w:p>
    <w:p w14:paraId="7EF1E433" w14:textId="77777777" w:rsidR="008D017A" w:rsidRDefault="00C1790D">
      <w:pPr>
        <w:spacing w:after="0" w:line="259" w:lineRule="auto"/>
        <w:ind w:left="0" w:firstLine="0"/>
        <w:jc w:val="left"/>
      </w:pPr>
      <w:r>
        <w:rPr>
          <w:b/>
        </w:rPr>
        <w:t xml:space="preserve">  </w:t>
      </w:r>
      <w:r>
        <w:rPr>
          <w:b/>
        </w:rPr>
        <w:tab/>
        <w:t xml:space="preserve"> </w:t>
      </w:r>
      <w:r>
        <w:t xml:space="preserve"> </w:t>
      </w:r>
    </w:p>
    <w:p w14:paraId="5BDC0506" w14:textId="77777777" w:rsidR="006E2528" w:rsidRDefault="006E2528">
      <w:pPr>
        <w:spacing w:after="0" w:line="259" w:lineRule="auto"/>
        <w:ind w:left="0" w:firstLine="0"/>
        <w:jc w:val="left"/>
      </w:pPr>
    </w:p>
    <w:p w14:paraId="592ED1D7" w14:textId="77777777" w:rsidR="006E2528" w:rsidRDefault="006E2528">
      <w:pPr>
        <w:spacing w:after="0" w:line="259" w:lineRule="auto"/>
        <w:ind w:left="0" w:firstLine="0"/>
        <w:jc w:val="left"/>
      </w:pPr>
    </w:p>
    <w:p w14:paraId="31954B09" w14:textId="77777777" w:rsidR="006E2528" w:rsidRDefault="006E2528">
      <w:pPr>
        <w:spacing w:after="0" w:line="259" w:lineRule="auto"/>
        <w:ind w:left="0" w:firstLine="0"/>
        <w:jc w:val="left"/>
      </w:pPr>
    </w:p>
    <w:p w14:paraId="22072006" w14:textId="77777777" w:rsidR="006E2528" w:rsidRDefault="006E2528">
      <w:pPr>
        <w:spacing w:after="0" w:line="259" w:lineRule="auto"/>
        <w:ind w:left="0" w:firstLine="0"/>
        <w:jc w:val="left"/>
      </w:pPr>
    </w:p>
    <w:p w14:paraId="51DBC779" w14:textId="77777777" w:rsidR="006E2528" w:rsidRDefault="006E2528">
      <w:pPr>
        <w:spacing w:after="0" w:line="259" w:lineRule="auto"/>
        <w:ind w:left="0" w:firstLine="0"/>
        <w:jc w:val="left"/>
      </w:pPr>
    </w:p>
    <w:p w14:paraId="1098C13B" w14:textId="77777777" w:rsidR="006E2528" w:rsidRDefault="006E2528">
      <w:pPr>
        <w:spacing w:after="0" w:line="259" w:lineRule="auto"/>
        <w:ind w:left="0" w:firstLine="0"/>
        <w:jc w:val="left"/>
      </w:pPr>
    </w:p>
    <w:p w14:paraId="734FD747" w14:textId="77777777" w:rsidR="006E2528" w:rsidRDefault="006E2528">
      <w:pPr>
        <w:spacing w:after="0" w:line="259" w:lineRule="auto"/>
        <w:ind w:left="0" w:firstLine="0"/>
        <w:jc w:val="left"/>
      </w:pPr>
    </w:p>
    <w:p w14:paraId="577D645E" w14:textId="77777777" w:rsidR="006E2528" w:rsidRDefault="006E2528">
      <w:pPr>
        <w:spacing w:after="0" w:line="259" w:lineRule="auto"/>
        <w:ind w:left="0" w:firstLine="0"/>
        <w:jc w:val="left"/>
      </w:pPr>
    </w:p>
    <w:p w14:paraId="56385600" w14:textId="77777777" w:rsidR="006E2528" w:rsidRDefault="006E2528">
      <w:pPr>
        <w:spacing w:after="0" w:line="259" w:lineRule="auto"/>
        <w:ind w:left="0" w:firstLine="0"/>
        <w:jc w:val="left"/>
      </w:pPr>
    </w:p>
    <w:p w14:paraId="4C347FD1" w14:textId="77777777" w:rsidR="006E2528" w:rsidRDefault="006E2528">
      <w:pPr>
        <w:spacing w:after="0" w:line="259" w:lineRule="auto"/>
        <w:ind w:left="0" w:firstLine="0"/>
        <w:jc w:val="left"/>
      </w:pPr>
    </w:p>
    <w:p w14:paraId="615BBDD2" w14:textId="77777777" w:rsidR="006E2528" w:rsidRDefault="006E2528">
      <w:pPr>
        <w:spacing w:after="0" w:line="259" w:lineRule="auto"/>
        <w:ind w:left="0" w:firstLine="0"/>
        <w:jc w:val="left"/>
      </w:pPr>
    </w:p>
    <w:p w14:paraId="3F99D39F" w14:textId="77777777" w:rsidR="006E2528" w:rsidRDefault="006E2528">
      <w:pPr>
        <w:spacing w:after="0" w:line="259" w:lineRule="auto"/>
        <w:ind w:left="0" w:firstLine="0"/>
        <w:jc w:val="left"/>
      </w:pPr>
    </w:p>
    <w:p w14:paraId="57E31BE8" w14:textId="77777777" w:rsidR="006E2528" w:rsidRDefault="006E2528">
      <w:pPr>
        <w:spacing w:after="0" w:line="259" w:lineRule="auto"/>
        <w:ind w:left="0" w:firstLine="0"/>
        <w:jc w:val="left"/>
      </w:pPr>
    </w:p>
    <w:p w14:paraId="61866819" w14:textId="77777777" w:rsidR="006E2528" w:rsidRDefault="006E2528">
      <w:pPr>
        <w:spacing w:after="0" w:line="259" w:lineRule="auto"/>
        <w:ind w:left="0" w:firstLine="0"/>
        <w:jc w:val="left"/>
      </w:pPr>
    </w:p>
    <w:p w14:paraId="514713A8" w14:textId="77777777" w:rsidR="006E2528" w:rsidRDefault="006E2528">
      <w:pPr>
        <w:spacing w:after="0" w:line="259" w:lineRule="auto"/>
        <w:ind w:left="0" w:firstLine="0"/>
        <w:jc w:val="left"/>
      </w:pPr>
    </w:p>
    <w:sdt>
      <w:sdtPr>
        <w:id w:val="-1147744163"/>
        <w:docPartObj>
          <w:docPartGallery w:val="Table of Contents"/>
        </w:docPartObj>
      </w:sdtPr>
      <w:sdtEndPr/>
      <w:sdtContent>
        <w:p w14:paraId="20CC7E6E" w14:textId="77777777" w:rsidR="008D017A" w:rsidRDefault="00C1790D">
          <w:pPr>
            <w:spacing w:after="0" w:line="259" w:lineRule="auto"/>
            <w:ind w:left="0" w:firstLine="0"/>
            <w:jc w:val="left"/>
          </w:pPr>
          <w:r>
            <w:rPr>
              <w:color w:val="2F5496"/>
              <w:sz w:val="32"/>
            </w:rPr>
            <w:t xml:space="preserve">Contents </w:t>
          </w:r>
        </w:p>
        <w:p w14:paraId="601AF43C" w14:textId="4361BDA7" w:rsidR="008D017A" w:rsidRDefault="00C1790D">
          <w:pPr>
            <w:pStyle w:val="TOC1"/>
            <w:tabs>
              <w:tab w:val="right" w:leader="dot" w:pos="9032"/>
            </w:tabs>
          </w:pPr>
          <w:r>
            <w:fldChar w:fldCharType="begin"/>
          </w:r>
          <w:r>
            <w:instrText xml:space="preserve"> TOC \o "1-2" \h \z \u </w:instrText>
          </w:r>
          <w:r>
            <w:fldChar w:fldCharType="separate"/>
          </w:r>
          <w:hyperlink w:anchor="_Toc15453">
            <w:r>
              <w:t>1.  Notes:</w:t>
            </w:r>
            <w:r>
              <w:tab/>
            </w:r>
            <w:r>
              <w:fldChar w:fldCharType="begin"/>
            </w:r>
            <w:r>
              <w:instrText>PAGEREF _Toc15453 \h</w:instrText>
            </w:r>
            <w:r>
              <w:fldChar w:fldCharType="separate"/>
            </w:r>
            <w:r>
              <w:rPr>
                <w:noProof/>
              </w:rPr>
              <w:t>3</w:t>
            </w:r>
            <w:r>
              <w:fldChar w:fldCharType="end"/>
            </w:r>
          </w:hyperlink>
        </w:p>
        <w:p w14:paraId="05189D6F" w14:textId="6C926B93" w:rsidR="008D017A" w:rsidRDefault="009A5031">
          <w:pPr>
            <w:pStyle w:val="TOC1"/>
            <w:tabs>
              <w:tab w:val="right" w:leader="dot" w:pos="9032"/>
            </w:tabs>
          </w:pPr>
          <w:hyperlink w:anchor="_Toc15454">
            <w:r w:rsidR="00C1790D">
              <w:t>2.  Definitions:</w:t>
            </w:r>
            <w:r w:rsidR="00C1790D">
              <w:tab/>
            </w:r>
            <w:r w:rsidR="00C1790D">
              <w:fldChar w:fldCharType="begin"/>
            </w:r>
            <w:r w:rsidR="00C1790D">
              <w:instrText>PAGEREF _Toc15454 \h</w:instrText>
            </w:r>
            <w:r w:rsidR="00C1790D">
              <w:fldChar w:fldCharType="separate"/>
            </w:r>
            <w:r w:rsidR="00C1790D">
              <w:rPr>
                <w:noProof/>
              </w:rPr>
              <w:t>3</w:t>
            </w:r>
            <w:r w:rsidR="00C1790D">
              <w:fldChar w:fldCharType="end"/>
            </w:r>
          </w:hyperlink>
        </w:p>
        <w:p w14:paraId="1C5C5390" w14:textId="52E8C794" w:rsidR="008D017A" w:rsidRDefault="009A5031">
          <w:pPr>
            <w:pStyle w:val="TOC1"/>
            <w:tabs>
              <w:tab w:val="right" w:leader="dot" w:pos="9032"/>
            </w:tabs>
          </w:pPr>
          <w:hyperlink w:anchor="_Toc15455">
            <w:r w:rsidR="00C1790D">
              <w:t>3.  Purpose and Scope</w:t>
            </w:r>
            <w:r w:rsidR="00C1790D">
              <w:tab/>
            </w:r>
            <w:r w:rsidR="00C1790D">
              <w:fldChar w:fldCharType="begin"/>
            </w:r>
            <w:r w:rsidR="00C1790D">
              <w:instrText>PAGEREF _Toc15455 \h</w:instrText>
            </w:r>
            <w:r w:rsidR="00C1790D">
              <w:fldChar w:fldCharType="separate"/>
            </w:r>
            <w:r w:rsidR="00C1790D">
              <w:rPr>
                <w:noProof/>
              </w:rPr>
              <w:t>4</w:t>
            </w:r>
            <w:r w:rsidR="00C1790D">
              <w:fldChar w:fldCharType="end"/>
            </w:r>
          </w:hyperlink>
        </w:p>
        <w:p w14:paraId="1CFE838C" w14:textId="167CF726" w:rsidR="008D017A" w:rsidRDefault="009A5031">
          <w:pPr>
            <w:pStyle w:val="TOC1"/>
            <w:tabs>
              <w:tab w:val="right" w:leader="dot" w:pos="9032"/>
            </w:tabs>
          </w:pPr>
          <w:hyperlink w:anchor="_Toc15456">
            <w:r w:rsidR="00C1790D">
              <w:t>4.  Key Stakeholders in Apprenticeship</w:t>
            </w:r>
            <w:r w:rsidR="00C1790D">
              <w:tab/>
            </w:r>
            <w:r w:rsidR="00C1790D">
              <w:fldChar w:fldCharType="begin"/>
            </w:r>
            <w:r w:rsidR="00C1790D">
              <w:instrText>PAGEREF _Toc15456 \h</w:instrText>
            </w:r>
            <w:r w:rsidR="00C1790D">
              <w:fldChar w:fldCharType="separate"/>
            </w:r>
            <w:r w:rsidR="00C1790D">
              <w:rPr>
                <w:noProof/>
              </w:rPr>
              <w:t>4</w:t>
            </w:r>
            <w:r w:rsidR="00C1790D">
              <w:fldChar w:fldCharType="end"/>
            </w:r>
          </w:hyperlink>
        </w:p>
        <w:p w14:paraId="6B09493B" w14:textId="5EFB1ECD" w:rsidR="008D017A" w:rsidRDefault="009A5031">
          <w:pPr>
            <w:pStyle w:val="TOC2"/>
            <w:tabs>
              <w:tab w:val="right" w:leader="dot" w:pos="9032"/>
            </w:tabs>
          </w:pPr>
          <w:hyperlink w:anchor="_Toc15457">
            <w:r w:rsidR="00C1790D">
              <w:t>SOLAS</w:t>
            </w:r>
            <w:r w:rsidR="00C1790D">
              <w:tab/>
            </w:r>
            <w:r w:rsidR="00C1790D">
              <w:fldChar w:fldCharType="begin"/>
            </w:r>
            <w:r w:rsidR="00C1790D">
              <w:instrText>PAGEREF _Toc15457 \h</w:instrText>
            </w:r>
            <w:r w:rsidR="00C1790D">
              <w:fldChar w:fldCharType="separate"/>
            </w:r>
            <w:r w:rsidR="00C1790D">
              <w:rPr>
                <w:noProof/>
              </w:rPr>
              <w:t>4</w:t>
            </w:r>
            <w:r w:rsidR="00C1790D">
              <w:fldChar w:fldCharType="end"/>
            </w:r>
          </w:hyperlink>
        </w:p>
        <w:p w14:paraId="5E4B3F30" w14:textId="4E8CE858" w:rsidR="008D017A" w:rsidRDefault="009A5031">
          <w:pPr>
            <w:pStyle w:val="TOC2"/>
            <w:tabs>
              <w:tab w:val="right" w:leader="dot" w:pos="9032"/>
            </w:tabs>
          </w:pPr>
          <w:hyperlink w:anchor="_Toc15458">
            <w:r w:rsidR="00C1790D">
              <w:t>Authorised Officers</w:t>
            </w:r>
            <w:r w:rsidR="00C1790D">
              <w:tab/>
            </w:r>
            <w:r w:rsidR="00C1790D">
              <w:fldChar w:fldCharType="begin"/>
            </w:r>
            <w:r w:rsidR="00C1790D">
              <w:instrText>PAGEREF _Toc15458 \h</w:instrText>
            </w:r>
            <w:r w:rsidR="00C1790D">
              <w:fldChar w:fldCharType="separate"/>
            </w:r>
            <w:r w:rsidR="00C1790D">
              <w:rPr>
                <w:noProof/>
              </w:rPr>
              <w:t>4</w:t>
            </w:r>
            <w:r w:rsidR="00C1790D">
              <w:fldChar w:fldCharType="end"/>
            </w:r>
          </w:hyperlink>
        </w:p>
        <w:p w14:paraId="07C3FDDE" w14:textId="1B68B4D1" w:rsidR="008D017A" w:rsidRDefault="009A5031">
          <w:pPr>
            <w:pStyle w:val="TOC1"/>
            <w:tabs>
              <w:tab w:val="right" w:leader="dot" w:pos="9032"/>
            </w:tabs>
          </w:pPr>
          <w:hyperlink w:anchor="_Toc15459">
            <w:r w:rsidR="00C1790D">
              <w:t>5.  Roles &amp; Responsibilities</w:t>
            </w:r>
            <w:r w:rsidR="00C1790D">
              <w:tab/>
            </w:r>
            <w:r w:rsidR="00C1790D">
              <w:fldChar w:fldCharType="begin"/>
            </w:r>
            <w:r w:rsidR="00C1790D">
              <w:instrText>PAGEREF _Toc15459 \h</w:instrText>
            </w:r>
            <w:r w:rsidR="00C1790D">
              <w:fldChar w:fldCharType="separate"/>
            </w:r>
            <w:r w:rsidR="00C1790D">
              <w:rPr>
                <w:noProof/>
              </w:rPr>
              <w:t>5</w:t>
            </w:r>
            <w:r w:rsidR="00C1790D">
              <w:fldChar w:fldCharType="end"/>
            </w:r>
          </w:hyperlink>
        </w:p>
        <w:p w14:paraId="04EED092" w14:textId="214A8215" w:rsidR="008D017A" w:rsidRDefault="009A5031">
          <w:pPr>
            <w:pStyle w:val="TOC2"/>
            <w:tabs>
              <w:tab w:val="right" w:leader="dot" w:pos="9032"/>
            </w:tabs>
          </w:pPr>
          <w:hyperlink w:anchor="_Toc15460">
            <w:r w:rsidR="00C1790D">
              <w:t>Consortium Steering Group</w:t>
            </w:r>
            <w:r w:rsidR="00C1790D">
              <w:tab/>
            </w:r>
            <w:r w:rsidR="00C1790D">
              <w:fldChar w:fldCharType="begin"/>
            </w:r>
            <w:r w:rsidR="00C1790D">
              <w:instrText>PAGEREF _Toc15460 \h</w:instrText>
            </w:r>
            <w:r w:rsidR="00C1790D">
              <w:fldChar w:fldCharType="separate"/>
            </w:r>
            <w:r w:rsidR="00C1790D">
              <w:rPr>
                <w:noProof/>
              </w:rPr>
              <w:t>5</w:t>
            </w:r>
            <w:r w:rsidR="00C1790D">
              <w:fldChar w:fldCharType="end"/>
            </w:r>
          </w:hyperlink>
        </w:p>
        <w:p w14:paraId="58C416E0" w14:textId="714B78E5" w:rsidR="008D017A" w:rsidRDefault="009A5031">
          <w:pPr>
            <w:pStyle w:val="TOC2"/>
            <w:tabs>
              <w:tab w:val="right" w:leader="dot" w:pos="9032"/>
            </w:tabs>
          </w:pPr>
          <w:hyperlink w:anchor="_Toc15461">
            <w:r w:rsidR="00C1790D">
              <w:t>Role and Responsibilities of the Co-Ordinating Provider</w:t>
            </w:r>
            <w:r w:rsidR="00C1790D">
              <w:tab/>
            </w:r>
            <w:r w:rsidR="00C1790D">
              <w:fldChar w:fldCharType="begin"/>
            </w:r>
            <w:r w:rsidR="00C1790D">
              <w:instrText>PAGEREF _Toc15461 \h</w:instrText>
            </w:r>
            <w:r w:rsidR="00C1790D">
              <w:fldChar w:fldCharType="separate"/>
            </w:r>
            <w:r w:rsidR="00C1790D">
              <w:rPr>
                <w:noProof/>
              </w:rPr>
              <w:t>5</w:t>
            </w:r>
            <w:r w:rsidR="00C1790D">
              <w:fldChar w:fldCharType="end"/>
            </w:r>
          </w:hyperlink>
        </w:p>
        <w:p w14:paraId="75AE8529" w14:textId="33F2479C" w:rsidR="008D017A" w:rsidRDefault="009A5031">
          <w:pPr>
            <w:pStyle w:val="TOC2"/>
            <w:tabs>
              <w:tab w:val="right" w:leader="dot" w:pos="9032"/>
            </w:tabs>
          </w:pPr>
          <w:hyperlink w:anchor="_Toc15462">
            <w:r w:rsidR="00C1790D">
              <w:t>Role &amp; Responsibilities of the Employer</w:t>
            </w:r>
            <w:r w:rsidR="00C1790D">
              <w:tab/>
            </w:r>
            <w:r w:rsidR="00C1790D">
              <w:fldChar w:fldCharType="begin"/>
            </w:r>
            <w:r w:rsidR="00C1790D">
              <w:instrText>PAGEREF _Toc15462 \h</w:instrText>
            </w:r>
            <w:r w:rsidR="00C1790D">
              <w:fldChar w:fldCharType="separate"/>
            </w:r>
            <w:r w:rsidR="00C1790D">
              <w:rPr>
                <w:noProof/>
              </w:rPr>
              <w:t>6</w:t>
            </w:r>
            <w:r w:rsidR="00C1790D">
              <w:fldChar w:fldCharType="end"/>
            </w:r>
          </w:hyperlink>
        </w:p>
        <w:p w14:paraId="4337646A" w14:textId="78E6401F" w:rsidR="008D017A" w:rsidRDefault="009A5031">
          <w:pPr>
            <w:pStyle w:val="TOC2"/>
            <w:tabs>
              <w:tab w:val="right" w:leader="dot" w:pos="9032"/>
            </w:tabs>
          </w:pPr>
          <w:hyperlink w:anchor="_Toc15463">
            <w:r w:rsidR="00C1790D">
              <w:t>Role &amp; Responsibilities of the Mentor</w:t>
            </w:r>
            <w:r w:rsidR="00C1790D">
              <w:tab/>
            </w:r>
            <w:r w:rsidR="00C1790D">
              <w:fldChar w:fldCharType="begin"/>
            </w:r>
            <w:r w:rsidR="00C1790D">
              <w:instrText>PAGEREF _Toc15463 \h</w:instrText>
            </w:r>
            <w:r w:rsidR="00C1790D">
              <w:fldChar w:fldCharType="separate"/>
            </w:r>
            <w:r w:rsidR="00C1790D">
              <w:rPr>
                <w:noProof/>
              </w:rPr>
              <w:t>7</w:t>
            </w:r>
            <w:r w:rsidR="00C1790D">
              <w:fldChar w:fldCharType="end"/>
            </w:r>
          </w:hyperlink>
        </w:p>
        <w:p w14:paraId="3F140D5A" w14:textId="484D1A1D" w:rsidR="008D017A" w:rsidRDefault="009A5031">
          <w:pPr>
            <w:pStyle w:val="TOC2"/>
            <w:tabs>
              <w:tab w:val="right" w:leader="dot" w:pos="9032"/>
            </w:tabs>
          </w:pPr>
          <w:hyperlink w:anchor="_Toc15464">
            <w:r w:rsidR="00C1790D">
              <w:t xml:space="preserve">Role and Responsibilities of the </w:t>
            </w:r>
            <w:r w:rsidR="00760C9D">
              <w:t>XXX</w:t>
            </w:r>
            <w:r w:rsidR="00C1790D">
              <w:t xml:space="preserve"> Apprentice</w:t>
            </w:r>
            <w:r w:rsidR="00C1790D">
              <w:tab/>
            </w:r>
            <w:r w:rsidR="00C1790D">
              <w:fldChar w:fldCharType="begin"/>
            </w:r>
            <w:r w:rsidR="00C1790D">
              <w:instrText>PAGEREF _Toc15464 \h</w:instrText>
            </w:r>
            <w:r w:rsidR="00C1790D">
              <w:fldChar w:fldCharType="separate"/>
            </w:r>
            <w:r w:rsidR="00C1790D">
              <w:rPr>
                <w:noProof/>
              </w:rPr>
              <w:t>8</w:t>
            </w:r>
            <w:r w:rsidR="00C1790D">
              <w:fldChar w:fldCharType="end"/>
            </w:r>
          </w:hyperlink>
        </w:p>
        <w:p w14:paraId="7F50FD2C" w14:textId="71E8AA95" w:rsidR="008D017A" w:rsidRDefault="009A5031">
          <w:pPr>
            <w:pStyle w:val="TOC1"/>
            <w:tabs>
              <w:tab w:val="right" w:leader="dot" w:pos="9032"/>
            </w:tabs>
          </w:pPr>
          <w:hyperlink w:anchor="_Toc15465">
            <w:r w:rsidR="00C1790D">
              <w:t>6.  Collaboration and Communications</w:t>
            </w:r>
            <w:r w:rsidR="00C1790D">
              <w:tab/>
            </w:r>
            <w:r w:rsidR="00C1790D">
              <w:fldChar w:fldCharType="begin"/>
            </w:r>
            <w:r w:rsidR="00C1790D">
              <w:instrText>PAGEREF _Toc15465 \h</w:instrText>
            </w:r>
            <w:r w:rsidR="00C1790D">
              <w:fldChar w:fldCharType="separate"/>
            </w:r>
            <w:r w:rsidR="00C1790D">
              <w:rPr>
                <w:noProof/>
              </w:rPr>
              <w:t>9</w:t>
            </w:r>
            <w:r w:rsidR="00C1790D">
              <w:fldChar w:fldCharType="end"/>
            </w:r>
          </w:hyperlink>
        </w:p>
        <w:p w14:paraId="610D8C20" w14:textId="3E2108E0" w:rsidR="008D017A" w:rsidRDefault="009A5031">
          <w:pPr>
            <w:pStyle w:val="TOC1"/>
            <w:tabs>
              <w:tab w:val="right" w:leader="dot" w:pos="9032"/>
            </w:tabs>
          </w:pPr>
          <w:hyperlink w:anchor="_Toc15466">
            <w:r w:rsidR="00C1790D">
              <w:t>7.  Confidentiality</w:t>
            </w:r>
            <w:r w:rsidR="00C1790D">
              <w:tab/>
            </w:r>
            <w:r w:rsidR="00C1790D">
              <w:fldChar w:fldCharType="begin"/>
            </w:r>
            <w:r w:rsidR="00C1790D">
              <w:instrText>PAGEREF _Toc15466 \h</w:instrText>
            </w:r>
            <w:r w:rsidR="00C1790D">
              <w:fldChar w:fldCharType="separate"/>
            </w:r>
            <w:r w:rsidR="00C1790D">
              <w:rPr>
                <w:noProof/>
              </w:rPr>
              <w:t>9</w:t>
            </w:r>
            <w:r w:rsidR="00C1790D">
              <w:fldChar w:fldCharType="end"/>
            </w:r>
          </w:hyperlink>
        </w:p>
        <w:p w14:paraId="5FC58D4D" w14:textId="7EDF76DA" w:rsidR="008D017A" w:rsidRDefault="009A5031">
          <w:pPr>
            <w:pStyle w:val="TOC1"/>
            <w:tabs>
              <w:tab w:val="right" w:leader="dot" w:pos="9032"/>
            </w:tabs>
          </w:pPr>
          <w:hyperlink w:anchor="_Toc15467">
            <w:r w:rsidR="00C1790D">
              <w:t>8.  Data Protection Legislation</w:t>
            </w:r>
            <w:r w:rsidR="00C1790D">
              <w:tab/>
            </w:r>
            <w:r w:rsidR="00C1790D">
              <w:fldChar w:fldCharType="begin"/>
            </w:r>
            <w:r w:rsidR="00C1790D">
              <w:instrText>PAGEREF _Toc15467 \h</w:instrText>
            </w:r>
            <w:r w:rsidR="00C1790D">
              <w:fldChar w:fldCharType="separate"/>
            </w:r>
            <w:r w:rsidR="00C1790D">
              <w:rPr>
                <w:noProof/>
              </w:rPr>
              <w:t>9</w:t>
            </w:r>
            <w:r w:rsidR="00C1790D">
              <w:fldChar w:fldCharType="end"/>
            </w:r>
          </w:hyperlink>
        </w:p>
        <w:p w14:paraId="38CAAF78" w14:textId="6222D12F" w:rsidR="008D017A" w:rsidRDefault="009A5031">
          <w:pPr>
            <w:pStyle w:val="TOC1"/>
            <w:tabs>
              <w:tab w:val="right" w:leader="dot" w:pos="9032"/>
            </w:tabs>
          </w:pPr>
          <w:hyperlink w:anchor="_Toc15468">
            <w:r w:rsidR="00C1790D">
              <w:t>9.  Declaration</w:t>
            </w:r>
            <w:r w:rsidR="00C1790D">
              <w:tab/>
            </w:r>
            <w:r w:rsidR="00C1790D">
              <w:fldChar w:fldCharType="begin"/>
            </w:r>
            <w:r w:rsidR="00C1790D">
              <w:instrText>PAGEREF _Toc15468 \h</w:instrText>
            </w:r>
            <w:r w:rsidR="00C1790D">
              <w:fldChar w:fldCharType="separate"/>
            </w:r>
            <w:r w:rsidR="00C1790D">
              <w:rPr>
                <w:noProof/>
              </w:rPr>
              <w:t>10</w:t>
            </w:r>
            <w:r w:rsidR="00C1790D">
              <w:fldChar w:fldCharType="end"/>
            </w:r>
          </w:hyperlink>
        </w:p>
        <w:p w14:paraId="52BA6908" w14:textId="77777777" w:rsidR="008D017A" w:rsidRDefault="00C1790D">
          <w:r>
            <w:fldChar w:fldCharType="end"/>
          </w:r>
        </w:p>
      </w:sdtContent>
    </w:sdt>
    <w:p w14:paraId="545C3AF6" w14:textId="77777777" w:rsidR="008D017A" w:rsidRDefault="00C1790D">
      <w:pPr>
        <w:spacing w:after="160" w:line="259" w:lineRule="auto"/>
        <w:ind w:left="0" w:firstLine="0"/>
        <w:jc w:val="left"/>
      </w:pPr>
      <w:r>
        <w:t xml:space="preserve"> </w:t>
      </w:r>
    </w:p>
    <w:p w14:paraId="714ECE26" w14:textId="77777777" w:rsidR="008D017A" w:rsidRDefault="00C1790D">
      <w:pPr>
        <w:spacing w:after="158" w:line="259" w:lineRule="auto"/>
        <w:ind w:left="0" w:firstLine="0"/>
        <w:jc w:val="left"/>
      </w:pPr>
      <w:r>
        <w:t xml:space="preserve"> </w:t>
      </w:r>
    </w:p>
    <w:p w14:paraId="77477F63" w14:textId="77777777" w:rsidR="008D017A" w:rsidRDefault="00C1790D">
      <w:pPr>
        <w:spacing w:after="160" w:line="259" w:lineRule="auto"/>
        <w:ind w:left="0" w:firstLine="0"/>
        <w:jc w:val="left"/>
      </w:pPr>
      <w:r>
        <w:t xml:space="preserve"> </w:t>
      </w:r>
    </w:p>
    <w:p w14:paraId="0CEEF546" w14:textId="77777777" w:rsidR="008D017A" w:rsidRDefault="00C1790D">
      <w:pPr>
        <w:spacing w:after="158" w:line="259" w:lineRule="auto"/>
        <w:ind w:left="0" w:firstLine="0"/>
        <w:jc w:val="left"/>
      </w:pPr>
      <w:r>
        <w:t xml:space="preserve"> </w:t>
      </w:r>
    </w:p>
    <w:p w14:paraId="46443F18" w14:textId="77777777" w:rsidR="008D017A" w:rsidRDefault="00C1790D">
      <w:pPr>
        <w:spacing w:after="160" w:line="259" w:lineRule="auto"/>
        <w:ind w:left="0" w:firstLine="0"/>
        <w:jc w:val="left"/>
      </w:pPr>
      <w:r>
        <w:t xml:space="preserve"> </w:t>
      </w:r>
    </w:p>
    <w:p w14:paraId="43354C31" w14:textId="77777777" w:rsidR="008D017A" w:rsidRDefault="00C1790D">
      <w:pPr>
        <w:spacing w:after="158" w:line="259" w:lineRule="auto"/>
        <w:ind w:left="0" w:firstLine="0"/>
        <w:jc w:val="left"/>
      </w:pPr>
      <w:r>
        <w:t xml:space="preserve"> </w:t>
      </w:r>
    </w:p>
    <w:p w14:paraId="6EB8D0C9" w14:textId="77777777" w:rsidR="008D017A" w:rsidRDefault="00C1790D">
      <w:pPr>
        <w:spacing w:after="158" w:line="259" w:lineRule="auto"/>
        <w:ind w:left="0" w:firstLine="0"/>
        <w:jc w:val="left"/>
      </w:pPr>
      <w:r>
        <w:t xml:space="preserve"> </w:t>
      </w:r>
    </w:p>
    <w:p w14:paraId="432E98D2" w14:textId="77777777" w:rsidR="008D017A" w:rsidRDefault="00C1790D">
      <w:pPr>
        <w:spacing w:after="160" w:line="259" w:lineRule="auto"/>
        <w:ind w:left="0" w:firstLine="0"/>
        <w:jc w:val="left"/>
      </w:pPr>
      <w:r>
        <w:t xml:space="preserve"> </w:t>
      </w:r>
    </w:p>
    <w:p w14:paraId="6DA9760B" w14:textId="77777777" w:rsidR="008D017A" w:rsidRDefault="00C1790D">
      <w:pPr>
        <w:spacing w:after="158" w:line="259" w:lineRule="auto"/>
        <w:ind w:left="0" w:firstLine="0"/>
        <w:jc w:val="left"/>
      </w:pPr>
      <w:r>
        <w:t xml:space="preserve"> </w:t>
      </w:r>
    </w:p>
    <w:p w14:paraId="19228852" w14:textId="77777777" w:rsidR="008D017A" w:rsidRDefault="00C1790D">
      <w:pPr>
        <w:spacing w:after="161" w:line="259" w:lineRule="auto"/>
        <w:ind w:left="0" w:firstLine="0"/>
        <w:jc w:val="left"/>
      </w:pPr>
      <w:r>
        <w:t xml:space="preserve"> </w:t>
      </w:r>
    </w:p>
    <w:p w14:paraId="5CD4833C" w14:textId="77777777" w:rsidR="008D017A" w:rsidRDefault="00C1790D">
      <w:pPr>
        <w:spacing w:after="158" w:line="259" w:lineRule="auto"/>
        <w:ind w:left="0" w:firstLine="0"/>
        <w:jc w:val="left"/>
      </w:pPr>
      <w:r>
        <w:t xml:space="preserve"> </w:t>
      </w:r>
    </w:p>
    <w:p w14:paraId="5FBB7FA5" w14:textId="77777777" w:rsidR="008D017A" w:rsidRDefault="00C1790D">
      <w:pPr>
        <w:spacing w:after="158" w:line="259" w:lineRule="auto"/>
        <w:ind w:left="0" w:firstLine="0"/>
        <w:jc w:val="left"/>
      </w:pPr>
      <w:r>
        <w:t xml:space="preserve"> </w:t>
      </w:r>
    </w:p>
    <w:p w14:paraId="371CB788" w14:textId="77777777" w:rsidR="008D017A" w:rsidRDefault="00C1790D">
      <w:pPr>
        <w:spacing w:after="160" w:line="259" w:lineRule="auto"/>
        <w:ind w:left="0" w:firstLine="0"/>
        <w:jc w:val="left"/>
      </w:pPr>
      <w:r>
        <w:t xml:space="preserve"> </w:t>
      </w:r>
    </w:p>
    <w:p w14:paraId="63B9A708" w14:textId="77777777" w:rsidR="008D017A" w:rsidRDefault="00C1790D">
      <w:pPr>
        <w:spacing w:after="158" w:line="259" w:lineRule="auto"/>
        <w:ind w:left="0" w:firstLine="0"/>
        <w:jc w:val="left"/>
      </w:pPr>
      <w:r>
        <w:t xml:space="preserve"> </w:t>
      </w:r>
    </w:p>
    <w:p w14:paraId="6449DACF" w14:textId="77777777" w:rsidR="008D017A" w:rsidRDefault="00C1790D">
      <w:pPr>
        <w:spacing w:after="160" w:line="259" w:lineRule="auto"/>
        <w:ind w:left="0" w:firstLine="0"/>
        <w:jc w:val="left"/>
      </w:pPr>
      <w:r>
        <w:t xml:space="preserve"> </w:t>
      </w:r>
    </w:p>
    <w:p w14:paraId="005C2F8A" w14:textId="77777777" w:rsidR="008D017A" w:rsidRDefault="00C1790D">
      <w:pPr>
        <w:spacing w:after="0" w:line="259" w:lineRule="auto"/>
        <w:ind w:left="0" w:firstLine="0"/>
        <w:jc w:val="left"/>
      </w:pPr>
      <w:r>
        <w:lastRenderedPageBreak/>
        <w:t xml:space="preserve"> </w:t>
      </w:r>
    </w:p>
    <w:p w14:paraId="6B9869AB" w14:textId="77777777" w:rsidR="008D017A" w:rsidRDefault="00C1790D">
      <w:pPr>
        <w:spacing w:after="217" w:line="259" w:lineRule="auto"/>
        <w:ind w:left="0" w:firstLine="0"/>
        <w:jc w:val="left"/>
      </w:pPr>
      <w:r>
        <w:t xml:space="preserve"> </w:t>
      </w:r>
    </w:p>
    <w:p w14:paraId="511AA93A" w14:textId="77777777" w:rsidR="008D017A" w:rsidRDefault="00C1790D">
      <w:pPr>
        <w:pStyle w:val="Heading1"/>
        <w:spacing w:after="185"/>
        <w:ind w:left="705" w:hanging="600"/>
      </w:pPr>
      <w:bookmarkStart w:id="0" w:name="_Toc15453"/>
      <w:r>
        <w:t xml:space="preserve">Notes:   </w:t>
      </w:r>
      <w:bookmarkEnd w:id="0"/>
    </w:p>
    <w:p w14:paraId="06DAF1B6" w14:textId="77777777" w:rsidR="008D017A" w:rsidRDefault="00C1790D">
      <w:pPr>
        <w:numPr>
          <w:ilvl w:val="0"/>
          <w:numId w:val="1"/>
        </w:numPr>
        <w:ind w:hanging="360"/>
      </w:pPr>
      <w:r>
        <w:t xml:space="preserve">This is not a legally binding agreement or contract, and it is not exhaustive in its identification of the two organisations’ responsibilities.  </w:t>
      </w:r>
    </w:p>
    <w:p w14:paraId="18778C37" w14:textId="77777777" w:rsidR="008D017A" w:rsidRDefault="00C1790D">
      <w:pPr>
        <w:numPr>
          <w:ilvl w:val="0"/>
          <w:numId w:val="1"/>
        </w:numPr>
        <w:spacing w:after="33" w:line="255" w:lineRule="auto"/>
        <w:ind w:hanging="360"/>
      </w:pPr>
      <w:r>
        <w:t xml:space="preserve">The term ‘partnership’ is used in this document, as it refers to a relationship based on consultation and co-operation.  The word ‘partnership’ is not employed here in any legal or corporate sense and should not be construed as placing any legal or formal responsibility on either party.  </w:t>
      </w:r>
    </w:p>
    <w:p w14:paraId="3D4ADD31" w14:textId="0EA6C9FD" w:rsidR="008D017A" w:rsidRDefault="00C1790D">
      <w:pPr>
        <w:numPr>
          <w:ilvl w:val="0"/>
          <w:numId w:val="1"/>
        </w:numPr>
        <w:ind w:hanging="360"/>
      </w:pPr>
      <w:r>
        <w:t xml:space="preserve">The </w:t>
      </w:r>
      <w:r w:rsidR="00760C9D">
        <w:t>XXX</w:t>
      </w:r>
      <w:r>
        <w:t xml:space="preserve"> Apprenticeship is a statutory Apprenticeship validated by QQI and approved by SOLAS and the National Apprenticeship Council. The programme is managed by the CSG with the on-the-job delivered by </w:t>
      </w:r>
      <w:r w:rsidR="006E2528">
        <w:t xml:space="preserve">XXXXX </w:t>
      </w:r>
      <w:r>
        <w:t xml:space="preserve">as coordinating provider and </w:t>
      </w:r>
      <w:r w:rsidR="006E2528">
        <w:t>XXXXX</w:t>
      </w:r>
      <w:r>
        <w:t xml:space="preserve"> as collaborating provider.   </w:t>
      </w:r>
    </w:p>
    <w:p w14:paraId="7C147804" w14:textId="77777777" w:rsidR="008D017A" w:rsidRDefault="00C1790D">
      <w:pPr>
        <w:numPr>
          <w:ilvl w:val="0"/>
          <w:numId w:val="1"/>
        </w:numPr>
        <w:ind w:hanging="360"/>
      </w:pPr>
      <w:r>
        <w:t xml:space="preserve">The Consortium steering Group and its various training partners recognise their special relationship in the provision and delivery of Apprenticeship training and assessment.  This relationship is underpinned by the relevant legislation and is based on a partnership approach to current ‘apprenticeship’ training delivery.  </w:t>
      </w:r>
    </w:p>
    <w:p w14:paraId="384D1BC7" w14:textId="77777777" w:rsidR="008D017A" w:rsidRDefault="00C1790D">
      <w:pPr>
        <w:numPr>
          <w:ilvl w:val="0"/>
          <w:numId w:val="1"/>
        </w:numPr>
        <w:spacing w:after="166"/>
        <w:ind w:hanging="360"/>
      </w:pPr>
      <w:r>
        <w:t xml:space="preserve">‘On the job’ Apprenticeship training and assessment includes the employer providing apprentices with mentoring, and feedback on the integration of work and college-based learning and assessment.  </w:t>
      </w:r>
    </w:p>
    <w:p w14:paraId="012F718C" w14:textId="77777777" w:rsidR="008D017A" w:rsidRDefault="00C1790D">
      <w:pPr>
        <w:spacing w:after="160" w:line="259" w:lineRule="auto"/>
        <w:ind w:left="566" w:firstLine="0"/>
        <w:jc w:val="left"/>
      </w:pPr>
      <w:r>
        <w:rPr>
          <w:b/>
        </w:rPr>
        <w:t xml:space="preserve"> </w:t>
      </w:r>
      <w:r>
        <w:t xml:space="preserve"> </w:t>
      </w:r>
    </w:p>
    <w:p w14:paraId="1423A995" w14:textId="77777777" w:rsidR="008D017A" w:rsidRDefault="00C1790D">
      <w:pPr>
        <w:spacing w:after="217" w:line="259" w:lineRule="auto"/>
        <w:ind w:left="566" w:firstLine="0"/>
        <w:jc w:val="left"/>
      </w:pPr>
      <w:r>
        <w:rPr>
          <w:b/>
          <w:color w:val="365F91"/>
        </w:rPr>
        <w:t xml:space="preserve">  </w:t>
      </w:r>
    </w:p>
    <w:p w14:paraId="372D6291" w14:textId="77777777" w:rsidR="008D017A" w:rsidRDefault="00C1790D">
      <w:pPr>
        <w:pStyle w:val="Heading1"/>
        <w:spacing w:after="221"/>
        <w:ind w:left="705" w:hanging="600"/>
      </w:pPr>
      <w:bookmarkStart w:id="1" w:name="_Toc15454"/>
      <w:r>
        <w:t xml:space="preserve">Definitions:  </w:t>
      </w:r>
      <w:bookmarkEnd w:id="1"/>
    </w:p>
    <w:p w14:paraId="632B24CF" w14:textId="7ACB80B3" w:rsidR="008D017A" w:rsidRDefault="00142CCF">
      <w:pPr>
        <w:numPr>
          <w:ilvl w:val="0"/>
          <w:numId w:val="2"/>
        </w:numPr>
        <w:spacing w:after="156"/>
        <w:ind w:hanging="360"/>
      </w:pPr>
      <w:r>
        <w:rPr>
          <w:b/>
        </w:rPr>
        <w:t>Robotics and Automation (</w:t>
      </w:r>
      <w:r w:rsidR="006E2528">
        <w:rPr>
          <w:b/>
        </w:rPr>
        <w:t>RAA</w:t>
      </w:r>
      <w:r>
        <w:t xml:space="preserve">) Programme </w:t>
      </w:r>
      <w:r w:rsidR="00C1790D">
        <w:t xml:space="preserve"> </w:t>
      </w:r>
    </w:p>
    <w:p w14:paraId="09301057" w14:textId="77777777" w:rsidR="008D017A" w:rsidRDefault="00C1790D">
      <w:pPr>
        <w:numPr>
          <w:ilvl w:val="0"/>
          <w:numId w:val="2"/>
        </w:numPr>
        <w:spacing w:after="151"/>
        <w:ind w:hanging="360"/>
      </w:pPr>
      <w:r>
        <w:rPr>
          <w:b/>
        </w:rPr>
        <w:t>CSG</w:t>
      </w:r>
      <w:r>
        <w:t xml:space="preserve">: National Consortium Steering Group   </w:t>
      </w:r>
    </w:p>
    <w:p w14:paraId="13EF85BE" w14:textId="2562E6D5" w:rsidR="008D017A" w:rsidRDefault="006E2528">
      <w:pPr>
        <w:numPr>
          <w:ilvl w:val="0"/>
          <w:numId w:val="2"/>
        </w:numPr>
        <w:spacing w:after="154"/>
        <w:ind w:hanging="360"/>
      </w:pPr>
      <w:r>
        <w:rPr>
          <w:b/>
        </w:rPr>
        <w:t>LMETB</w:t>
      </w:r>
      <w:r w:rsidR="00C1790D">
        <w:t xml:space="preserve">: </w:t>
      </w:r>
      <w:r>
        <w:t xml:space="preserve">Louth and Meath Education and Training Board  </w:t>
      </w:r>
      <w:r w:rsidR="00C1790D">
        <w:t xml:space="preserve"> </w:t>
      </w:r>
    </w:p>
    <w:p w14:paraId="66EA7CF9" w14:textId="22D7375C" w:rsidR="008D017A" w:rsidRDefault="006E2528">
      <w:pPr>
        <w:numPr>
          <w:ilvl w:val="0"/>
          <w:numId w:val="2"/>
        </w:numPr>
        <w:spacing w:after="154"/>
        <w:ind w:hanging="360"/>
      </w:pPr>
      <w:r>
        <w:rPr>
          <w:b/>
        </w:rPr>
        <w:t>Collaborator</w:t>
      </w:r>
      <w:r w:rsidR="00C1790D">
        <w:t xml:space="preserve">: </w:t>
      </w:r>
      <w:r>
        <w:t>XXXXXXXXXX</w:t>
      </w:r>
      <w:r w:rsidR="00C1790D">
        <w:t xml:space="preserve">  </w:t>
      </w:r>
    </w:p>
    <w:p w14:paraId="4CC94A14" w14:textId="77777777" w:rsidR="008D017A" w:rsidRDefault="00C1790D">
      <w:pPr>
        <w:numPr>
          <w:ilvl w:val="0"/>
          <w:numId w:val="2"/>
        </w:numPr>
        <w:spacing w:after="154"/>
        <w:ind w:hanging="360"/>
      </w:pPr>
      <w:r>
        <w:rPr>
          <w:b/>
        </w:rPr>
        <w:t>SOLAS</w:t>
      </w:r>
      <w:r>
        <w:t xml:space="preserve">: Statutory regulator of apprenticeships  </w:t>
      </w:r>
    </w:p>
    <w:p w14:paraId="612BB123" w14:textId="77777777" w:rsidR="008D017A" w:rsidRDefault="00C1790D">
      <w:pPr>
        <w:numPr>
          <w:ilvl w:val="0"/>
          <w:numId w:val="2"/>
        </w:numPr>
        <w:spacing w:line="359" w:lineRule="auto"/>
        <w:ind w:hanging="360"/>
      </w:pPr>
      <w:r>
        <w:rPr>
          <w:b/>
        </w:rPr>
        <w:t>QQI</w:t>
      </w:r>
      <w:r>
        <w:t xml:space="preserve">: (Quality and Qualifications Ireland) is an independent State agency responsible for promoting quality and accountability in education and training services in Ireland.  </w:t>
      </w:r>
    </w:p>
    <w:p w14:paraId="64377DAE" w14:textId="2E10FBF4" w:rsidR="008D017A" w:rsidRDefault="00C1790D">
      <w:pPr>
        <w:numPr>
          <w:ilvl w:val="0"/>
          <w:numId w:val="2"/>
        </w:numPr>
        <w:spacing w:line="357" w:lineRule="auto"/>
        <w:ind w:hanging="360"/>
      </w:pPr>
      <w:r>
        <w:rPr>
          <w:b/>
        </w:rPr>
        <w:t>National Programme Manager</w:t>
      </w:r>
      <w:r>
        <w:t xml:space="preserve">: is responsible for the overall management, </w:t>
      </w:r>
      <w:proofErr w:type="gramStart"/>
      <w:r>
        <w:t>administration</w:t>
      </w:r>
      <w:proofErr w:type="gramEnd"/>
      <w:r>
        <w:t xml:space="preserve"> and quality assurance of the new </w:t>
      </w:r>
      <w:r w:rsidR="00142CCF">
        <w:t xml:space="preserve">RAA </w:t>
      </w:r>
      <w:r>
        <w:t xml:space="preserve">Apprenticeship Programme.   </w:t>
      </w:r>
    </w:p>
    <w:p w14:paraId="3FDD609D" w14:textId="04C21019" w:rsidR="008D017A" w:rsidRDefault="00C1790D">
      <w:pPr>
        <w:numPr>
          <w:ilvl w:val="0"/>
          <w:numId w:val="2"/>
        </w:numPr>
        <w:spacing w:after="161" w:line="359" w:lineRule="auto"/>
        <w:ind w:hanging="360"/>
      </w:pPr>
      <w:r>
        <w:rPr>
          <w:b/>
        </w:rPr>
        <w:t>National Programme Board:</w:t>
      </w:r>
      <w:r>
        <w:t xml:space="preserve"> is the single national entity with responsibility for the effective management, operation, monitoring and review of the </w:t>
      </w:r>
      <w:r w:rsidR="00142CCF">
        <w:t xml:space="preserve">RAA </w:t>
      </w:r>
      <w:r>
        <w:t xml:space="preserve">National Apprenticeship Programme.  </w:t>
      </w:r>
    </w:p>
    <w:p w14:paraId="2AD05029" w14:textId="77777777" w:rsidR="008D017A" w:rsidRDefault="00C1790D">
      <w:pPr>
        <w:spacing w:after="155" w:line="259" w:lineRule="auto"/>
        <w:ind w:left="566" w:firstLine="0"/>
        <w:jc w:val="left"/>
      </w:pPr>
      <w:r>
        <w:rPr>
          <w:b/>
        </w:rPr>
        <w:t xml:space="preserve"> </w:t>
      </w:r>
      <w:r>
        <w:t xml:space="preserve"> </w:t>
      </w:r>
    </w:p>
    <w:p w14:paraId="14A008AB" w14:textId="77777777" w:rsidR="008D017A" w:rsidRDefault="00C1790D">
      <w:pPr>
        <w:spacing w:after="160" w:line="259" w:lineRule="auto"/>
        <w:ind w:left="566" w:firstLine="0"/>
        <w:jc w:val="left"/>
      </w:pPr>
      <w:r>
        <w:rPr>
          <w:b/>
        </w:rPr>
        <w:t xml:space="preserve"> </w:t>
      </w:r>
      <w:r>
        <w:t xml:space="preserve"> </w:t>
      </w:r>
    </w:p>
    <w:p w14:paraId="329F04D9" w14:textId="1CB220F6" w:rsidR="008D017A" w:rsidRDefault="00C1790D" w:rsidP="00E20A1E">
      <w:pPr>
        <w:spacing w:after="155" w:line="259" w:lineRule="auto"/>
        <w:ind w:left="566" w:firstLine="0"/>
        <w:jc w:val="left"/>
      </w:pPr>
      <w:r>
        <w:rPr>
          <w:b/>
        </w:rPr>
        <w:lastRenderedPageBreak/>
        <w:t xml:space="preserve"> </w:t>
      </w:r>
      <w:r>
        <w:t xml:space="preserve"> </w:t>
      </w:r>
      <w:r>
        <w:rPr>
          <w:b/>
        </w:rPr>
        <w:t xml:space="preserve"> </w:t>
      </w:r>
    </w:p>
    <w:p w14:paraId="1989D55F" w14:textId="77777777" w:rsidR="008D017A" w:rsidRDefault="00C1790D">
      <w:pPr>
        <w:pStyle w:val="Heading1"/>
        <w:ind w:left="705" w:hanging="600"/>
      </w:pPr>
      <w:bookmarkStart w:id="2" w:name="_Toc15455"/>
      <w:r>
        <w:t xml:space="preserve">Purpose and Scope  </w:t>
      </w:r>
      <w:bookmarkEnd w:id="2"/>
    </w:p>
    <w:p w14:paraId="57CB5D80" w14:textId="43DB6888" w:rsidR="008D017A" w:rsidRDefault="00C1790D">
      <w:pPr>
        <w:spacing w:after="8"/>
        <w:ind w:left="561"/>
      </w:pPr>
      <w:r>
        <w:t>This Memorandum of Understanding (MOU) between the</w:t>
      </w:r>
      <w:r w:rsidR="00142CCF">
        <w:t xml:space="preserve"> RAA</w:t>
      </w:r>
      <w:r>
        <w:t xml:space="preserve"> </w:t>
      </w:r>
      <w:r w:rsidR="00142CCF">
        <w:t>C</w:t>
      </w:r>
      <w:r>
        <w:t xml:space="preserve">onsortium Steering Group  </w:t>
      </w:r>
    </w:p>
    <w:p w14:paraId="2FCED5FC" w14:textId="77777777" w:rsidR="008D017A" w:rsidRDefault="00C1790D">
      <w:r>
        <w:t xml:space="preserve">           (</w:t>
      </w:r>
      <w:proofErr w:type="gramStart"/>
      <w:r>
        <w:t>hereafter</w:t>
      </w:r>
      <w:proofErr w:type="gramEnd"/>
      <w:r>
        <w:t xml:space="preserve"> referred to the CSG) and ______________________________________   </w:t>
      </w:r>
    </w:p>
    <w:p w14:paraId="2CF40043" w14:textId="77777777" w:rsidR="008D017A" w:rsidRDefault="00C1790D">
      <w:pPr>
        <w:spacing w:after="21" w:line="259" w:lineRule="auto"/>
        <w:ind w:left="0" w:firstLine="0"/>
        <w:jc w:val="left"/>
      </w:pPr>
      <w:r>
        <w:t xml:space="preserve">                                                                            </w:t>
      </w:r>
    </w:p>
    <w:p w14:paraId="27BACA68" w14:textId="3306034D" w:rsidR="008D017A" w:rsidRDefault="00C1790D">
      <w:pPr>
        <w:spacing w:after="0" w:line="258" w:lineRule="auto"/>
        <w:ind w:left="562"/>
        <w:jc w:val="left"/>
      </w:pPr>
      <w:r>
        <w:t>(</w:t>
      </w:r>
      <w:proofErr w:type="gramStart"/>
      <w:r>
        <w:t>hereafter</w:t>
      </w:r>
      <w:proofErr w:type="gramEnd"/>
      <w:r>
        <w:t xml:space="preserve"> referred to as ‘the employer’), provides an agreed framework for cooperation and communications between the two organisations for the operation of </w:t>
      </w:r>
      <w:r w:rsidR="00142CCF">
        <w:t xml:space="preserve">the RAA </w:t>
      </w:r>
      <w:r>
        <w:t xml:space="preserve">Apprenticeship Programme.  </w:t>
      </w:r>
    </w:p>
    <w:p w14:paraId="43F3B6DF" w14:textId="77777777" w:rsidR="008D017A" w:rsidRDefault="00C1790D">
      <w:pPr>
        <w:spacing w:after="0" w:line="259" w:lineRule="auto"/>
        <w:ind w:left="566" w:firstLine="0"/>
        <w:jc w:val="left"/>
      </w:pPr>
      <w:r>
        <w:t xml:space="preserve">  </w:t>
      </w:r>
    </w:p>
    <w:p w14:paraId="77BB609A" w14:textId="70424C32" w:rsidR="008D017A" w:rsidRDefault="00C1790D">
      <w:pPr>
        <w:spacing w:after="2"/>
        <w:ind w:left="561"/>
      </w:pPr>
      <w:r>
        <w:t xml:space="preserve">This document has been developed in accordance with the relevant statutory provision, national strategies, and government policies. It is not a legally binding agreement or contract and is not exhaustive in its identification of the two organisations responsibilities. It does not preclude the identification and implementation by the organisations of additional objective and actions. In the spirit of the </w:t>
      </w:r>
      <w:r w:rsidR="00CB0D06">
        <w:t>MOU,</w:t>
      </w:r>
      <w:r>
        <w:t xml:space="preserve"> it is anticipated that further areas of collaboration will be identified </w:t>
      </w:r>
      <w:proofErr w:type="gramStart"/>
      <w:r>
        <w:t>subsequent to</w:t>
      </w:r>
      <w:proofErr w:type="gramEnd"/>
      <w:r>
        <w:t xml:space="preserve"> its agreement.   </w:t>
      </w:r>
    </w:p>
    <w:p w14:paraId="6A75DABF" w14:textId="77777777" w:rsidR="008D017A" w:rsidRDefault="00C1790D">
      <w:pPr>
        <w:spacing w:after="0" w:line="259" w:lineRule="auto"/>
        <w:ind w:left="566" w:firstLine="0"/>
        <w:jc w:val="left"/>
      </w:pPr>
      <w:r>
        <w:t xml:space="preserve">  </w:t>
      </w:r>
    </w:p>
    <w:p w14:paraId="4655B351" w14:textId="77777777" w:rsidR="008D017A" w:rsidRDefault="00C1790D">
      <w:pPr>
        <w:spacing w:after="498"/>
        <w:ind w:left="561"/>
      </w:pPr>
      <w:r>
        <w:t xml:space="preserve">The CSG and the employer will ensure that all relevant members of their organisations are familiar with the content of the MOU and that all dealings between the two organisations and with other named parties are conducted in the manner that is consistent with its objectives.   </w:t>
      </w:r>
    </w:p>
    <w:p w14:paraId="60CD13C6" w14:textId="77777777" w:rsidR="008D017A" w:rsidRDefault="00C1790D">
      <w:pPr>
        <w:pStyle w:val="Heading1"/>
        <w:ind w:left="705" w:hanging="600"/>
      </w:pPr>
      <w:bookmarkStart w:id="3" w:name="_Toc15456"/>
      <w:r>
        <w:t xml:space="preserve">Key Stakeholders in Apprenticeship  </w:t>
      </w:r>
      <w:bookmarkEnd w:id="3"/>
    </w:p>
    <w:p w14:paraId="367C7B9B" w14:textId="77777777" w:rsidR="008D017A" w:rsidRDefault="00C1790D">
      <w:pPr>
        <w:spacing w:after="194" w:line="259" w:lineRule="auto"/>
        <w:ind w:left="566" w:firstLine="0"/>
        <w:jc w:val="left"/>
      </w:pPr>
      <w:r>
        <w:t xml:space="preserve"> </w:t>
      </w:r>
    </w:p>
    <w:p w14:paraId="609EB9A1" w14:textId="77777777" w:rsidR="008D017A" w:rsidRDefault="00C1790D">
      <w:pPr>
        <w:pStyle w:val="Heading2"/>
        <w:ind w:left="-5"/>
      </w:pPr>
      <w:bookmarkStart w:id="4" w:name="_Toc15457"/>
      <w:r>
        <w:t xml:space="preserve">SOLAS  </w:t>
      </w:r>
      <w:bookmarkEnd w:id="4"/>
    </w:p>
    <w:p w14:paraId="44444AE7" w14:textId="77777777" w:rsidR="008D017A" w:rsidRDefault="00C1790D">
      <w:pPr>
        <w:spacing w:after="2"/>
        <w:ind w:left="561" w:right="1185"/>
      </w:pPr>
      <w:r>
        <w:t xml:space="preserve">SOLAS is the statutory regulator for all apprenticeships. This responsibility includes assessing an employer’s suitability to train apprentices, registration of apprentices and monitoring the apprentices while on-the-job. SOLAS has the statutory responsibility for ensuring that the apprentices’ conditions conform to the law.  </w:t>
      </w:r>
    </w:p>
    <w:p w14:paraId="0AFA4B99" w14:textId="77777777" w:rsidR="008D017A" w:rsidRDefault="00C1790D">
      <w:pPr>
        <w:spacing w:after="0" w:line="259" w:lineRule="auto"/>
        <w:ind w:left="566" w:firstLine="0"/>
        <w:jc w:val="left"/>
      </w:pPr>
      <w:r>
        <w:t xml:space="preserve">  </w:t>
      </w:r>
    </w:p>
    <w:p w14:paraId="3F32F197" w14:textId="77777777" w:rsidR="008D017A" w:rsidRDefault="00C1790D">
      <w:pPr>
        <w:spacing w:after="442"/>
        <w:ind w:left="561" w:right="1273"/>
      </w:pPr>
      <w:r>
        <w:t xml:space="preserve">Every registered apprentice has an Authorised Officer allocated to them to provide support and guidance on any difficulties that the apprentice may encounter during their apprenticeship.   </w:t>
      </w:r>
    </w:p>
    <w:p w14:paraId="206B12DC" w14:textId="77777777" w:rsidR="008D017A" w:rsidRDefault="00C1790D">
      <w:pPr>
        <w:pStyle w:val="Heading2"/>
        <w:ind w:left="-5"/>
      </w:pPr>
      <w:bookmarkStart w:id="5" w:name="_Toc15458"/>
      <w:r>
        <w:t xml:space="preserve">Authorised Officers  </w:t>
      </w:r>
      <w:bookmarkEnd w:id="5"/>
    </w:p>
    <w:p w14:paraId="46BF5611" w14:textId="77777777" w:rsidR="008D017A" w:rsidRDefault="00C1790D">
      <w:pPr>
        <w:spacing w:after="2"/>
        <w:ind w:left="561"/>
      </w:pPr>
      <w:r>
        <w:t xml:space="preserve">A network of SOLAS Authorised Officers based in ETBs manage, </w:t>
      </w:r>
      <w:proofErr w:type="gramStart"/>
      <w:r>
        <w:t>support</w:t>
      </w:r>
      <w:proofErr w:type="gramEnd"/>
      <w:r>
        <w:t xml:space="preserve"> and administer a portfolio of apprentice approved companies and apprentices within their region on behalf of SOLAS. They operate under a certificate of appointment as SOLAS Authorised Officers by the Chief Executive Officer of SOLAS under section 43 of the Industrial Training Act 1967, as amended.  </w:t>
      </w:r>
    </w:p>
    <w:p w14:paraId="3555A357" w14:textId="77777777" w:rsidR="008D017A" w:rsidRDefault="00C1790D">
      <w:pPr>
        <w:spacing w:after="0" w:line="259" w:lineRule="auto"/>
        <w:ind w:left="566" w:firstLine="0"/>
        <w:jc w:val="left"/>
      </w:pPr>
      <w:r>
        <w:t xml:space="preserve">  </w:t>
      </w:r>
    </w:p>
    <w:p w14:paraId="5AADE4AC" w14:textId="1342357C" w:rsidR="008D017A" w:rsidRDefault="00C1790D" w:rsidP="00930A66">
      <w:pPr>
        <w:spacing w:after="0" w:line="259" w:lineRule="auto"/>
        <w:ind w:left="552" w:firstLine="0"/>
        <w:jc w:val="left"/>
      </w:pPr>
      <w:r>
        <w:t xml:space="preserve"> The SOLAS Authorised Officers provide an independent brokerage through which the integrity of the overall Apprenticeship programme is maintained and are a critical link between the Coordinating and Collaborating Providers, the </w:t>
      </w:r>
      <w:proofErr w:type="gramStart"/>
      <w:r>
        <w:t>apprentice</w:t>
      </w:r>
      <w:proofErr w:type="gramEnd"/>
      <w:r>
        <w:t xml:space="preserve"> and the employer.   </w:t>
      </w:r>
    </w:p>
    <w:p w14:paraId="5C2A7346" w14:textId="77777777" w:rsidR="008D017A" w:rsidRDefault="00C1790D">
      <w:pPr>
        <w:spacing w:after="0" w:line="259" w:lineRule="auto"/>
        <w:ind w:left="552" w:firstLine="0"/>
        <w:jc w:val="left"/>
      </w:pPr>
      <w:r>
        <w:t xml:space="preserve"> </w:t>
      </w:r>
    </w:p>
    <w:p w14:paraId="639527A2" w14:textId="77777777" w:rsidR="008D017A" w:rsidRDefault="00C1790D">
      <w:pPr>
        <w:spacing w:after="8"/>
        <w:ind w:left="561"/>
      </w:pPr>
      <w:r>
        <w:t xml:space="preserve">They currently carry out a range of functions on behalf of SOLAS including, but not limited to:  </w:t>
      </w:r>
    </w:p>
    <w:p w14:paraId="6C1E5E92" w14:textId="77777777" w:rsidR="008D017A" w:rsidRDefault="00C1790D">
      <w:pPr>
        <w:spacing w:line="259" w:lineRule="auto"/>
        <w:ind w:left="566" w:firstLine="0"/>
        <w:jc w:val="left"/>
      </w:pPr>
      <w:r>
        <w:lastRenderedPageBreak/>
        <w:t xml:space="preserve">  </w:t>
      </w:r>
    </w:p>
    <w:p w14:paraId="641EF661" w14:textId="77777777" w:rsidR="008D017A" w:rsidRDefault="00C1790D">
      <w:pPr>
        <w:numPr>
          <w:ilvl w:val="0"/>
          <w:numId w:val="3"/>
        </w:numPr>
        <w:spacing w:line="359" w:lineRule="auto"/>
        <w:ind w:hanging="360"/>
      </w:pPr>
      <w:r>
        <w:t xml:space="preserve">Conducting an assessment site visit to assess the employer’s suitability to train apprentices. (This should not be confused with the work-based assessment coursework checks carried out on behalf of the CSG)   </w:t>
      </w:r>
    </w:p>
    <w:p w14:paraId="12DEE472" w14:textId="77777777" w:rsidR="008D017A" w:rsidRDefault="00C1790D">
      <w:pPr>
        <w:numPr>
          <w:ilvl w:val="0"/>
          <w:numId w:val="3"/>
        </w:numPr>
        <w:spacing w:line="358" w:lineRule="auto"/>
        <w:ind w:hanging="360"/>
      </w:pPr>
      <w:r>
        <w:t xml:space="preserve">Briefing employers on their roles and responsibilities in relation to the on-the-job elements of the apprenticeship on behalf of the statutory regulator  </w:t>
      </w:r>
    </w:p>
    <w:p w14:paraId="0BEEB0E6" w14:textId="77777777" w:rsidR="008D017A" w:rsidRDefault="00C1790D">
      <w:pPr>
        <w:numPr>
          <w:ilvl w:val="0"/>
          <w:numId w:val="3"/>
        </w:numPr>
        <w:spacing w:line="359" w:lineRule="auto"/>
        <w:ind w:hanging="360"/>
      </w:pPr>
      <w:r>
        <w:t xml:space="preserve">Assessing and approving employers to register apprentices, through SOLAS Employer Approval and Code of Practice.  </w:t>
      </w:r>
    </w:p>
    <w:p w14:paraId="5F0525F8" w14:textId="77777777" w:rsidR="008D017A" w:rsidRDefault="00C1790D">
      <w:pPr>
        <w:numPr>
          <w:ilvl w:val="0"/>
          <w:numId w:val="3"/>
        </w:numPr>
        <w:spacing w:after="154"/>
        <w:ind w:hanging="360"/>
      </w:pPr>
      <w:r>
        <w:t xml:space="preserve">Approving and registering new apprentices and apprentices changing employers  </w:t>
      </w:r>
    </w:p>
    <w:p w14:paraId="638E80B2" w14:textId="77777777" w:rsidR="008D017A" w:rsidRDefault="00C1790D">
      <w:pPr>
        <w:numPr>
          <w:ilvl w:val="0"/>
          <w:numId w:val="3"/>
        </w:numPr>
        <w:spacing w:after="154"/>
        <w:ind w:hanging="360"/>
      </w:pPr>
      <w:r>
        <w:t xml:space="preserve">Providing an objective information and guidance service to all apprentices registered  </w:t>
      </w:r>
    </w:p>
    <w:p w14:paraId="6CEC1231" w14:textId="77777777" w:rsidR="008D017A" w:rsidRDefault="00C1790D">
      <w:pPr>
        <w:numPr>
          <w:ilvl w:val="0"/>
          <w:numId w:val="3"/>
        </w:numPr>
        <w:spacing w:after="150" w:line="255" w:lineRule="auto"/>
        <w:ind w:hanging="360"/>
      </w:pPr>
      <w:r>
        <w:t xml:space="preserve">Monitoring of employers during the apprentice’s on-the-job phases  </w:t>
      </w:r>
    </w:p>
    <w:p w14:paraId="3782C05C" w14:textId="77777777" w:rsidR="008D017A" w:rsidRDefault="00C1790D">
      <w:pPr>
        <w:numPr>
          <w:ilvl w:val="0"/>
          <w:numId w:val="3"/>
        </w:numPr>
        <w:spacing w:after="152"/>
        <w:ind w:hanging="360"/>
      </w:pPr>
      <w:r>
        <w:t xml:space="preserve">Maintaining apprentice and employer records  </w:t>
      </w:r>
    </w:p>
    <w:p w14:paraId="2E1A6C41" w14:textId="77777777" w:rsidR="008D017A" w:rsidRDefault="00C1790D">
      <w:pPr>
        <w:numPr>
          <w:ilvl w:val="0"/>
          <w:numId w:val="3"/>
        </w:numPr>
        <w:spacing w:after="5" w:line="359" w:lineRule="auto"/>
        <w:ind w:hanging="360"/>
      </w:pPr>
      <w:r>
        <w:t xml:space="preserve">Collaborating and communicating with the National Programme Manager in the delivery of the Programme  </w:t>
      </w:r>
    </w:p>
    <w:p w14:paraId="46B7C37E" w14:textId="33B09E78" w:rsidR="008D017A" w:rsidRDefault="006E2528">
      <w:pPr>
        <w:spacing w:after="486"/>
        <w:ind w:left="370"/>
      </w:pPr>
      <w:r>
        <w:t>XXXXXXXX</w:t>
      </w:r>
      <w:r w:rsidR="00C1790D">
        <w:t xml:space="preserve">, as Co-ordinating Provider, will work in collaboration with the network of SOLAS Authorised Officers and will fully brief them on the programme-specific criteria for employer suitability to train apprentices, as outlined in the validated programme documentation. </w:t>
      </w:r>
      <w:r w:rsidR="00C1790D">
        <w:rPr>
          <w:b/>
          <w:color w:val="FFFFFF"/>
        </w:rPr>
        <w:t>33</w:t>
      </w:r>
      <w:r w:rsidR="00C1790D">
        <w:t xml:space="preserve">  </w:t>
      </w:r>
    </w:p>
    <w:p w14:paraId="12D3965D" w14:textId="77777777" w:rsidR="008D017A" w:rsidRDefault="00C1790D">
      <w:pPr>
        <w:pStyle w:val="Heading1"/>
        <w:spacing w:after="189"/>
        <w:ind w:left="705" w:hanging="600"/>
      </w:pPr>
      <w:bookmarkStart w:id="6" w:name="_Toc15459"/>
      <w:r>
        <w:t>Roles &amp; Responsibilities</w:t>
      </w:r>
      <w:r>
        <w:rPr>
          <w:color w:val="244061"/>
        </w:rPr>
        <w:t xml:space="preserve"> </w:t>
      </w:r>
      <w:r>
        <w:t xml:space="preserve"> </w:t>
      </w:r>
      <w:bookmarkEnd w:id="6"/>
    </w:p>
    <w:p w14:paraId="5A3C1C3D" w14:textId="77777777" w:rsidR="008D017A" w:rsidRDefault="00C1790D">
      <w:pPr>
        <w:pStyle w:val="Heading2"/>
        <w:ind w:left="-5"/>
      </w:pPr>
      <w:bookmarkStart w:id="7" w:name="_Toc15460"/>
      <w:r>
        <w:t xml:space="preserve">Consortium Steering Group   </w:t>
      </w:r>
      <w:bookmarkEnd w:id="7"/>
    </w:p>
    <w:p w14:paraId="4F1441AD" w14:textId="76EFAB8C" w:rsidR="008D017A" w:rsidRDefault="00C1790D">
      <w:pPr>
        <w:spacing w:after="271"/>
        <w:ind w:left="561"/>
      </w:pPr>
      <w:r>
        <w:t xml:space="preserve">The key function of the </w:t>
      </w:r>
      <w:r w:rsidR="00142CCF">
        <w:t xml:space="preserve">RAA </w:t>
      </w:r>
      <w:r>
        <w:t xml:space="preserve">National Consortium Steering Group (CSG) is to ensure the National </w:t>
      </w:r>
      <w:r w:rsidR="00142CCF">
        <w:t xml:space="preserve">RAA </w:t>
      </w:r>
      <w:r>
        <w:t xml:space="preserve">Apprenticeship Programme conforms to and evolves with the requirements of the occupation. It is industry led and acts to bring together the employers, the Co-ordinating Provider and other collaborating providers involved in the programme.  </w:t>
      </w:r>
    </w:p>
    <w:p w14:paraId="57286ACE" w14:textId="77777777" w:rsidR="008D017A" w:rsidRDefault="00C1790D">
      <w:pPr>
        <w:pStyle w:val="Heading2"/>
        <w:ind w:left="-5"/>
      </w:pPr>
      <w:bookmarkStart w:id="8" w:name="_Toc15461"/>
      <w:r>
        <w:t xml:space="preserve">Role and Responsibilities of the Co-Ordinating Provider  </w:t>
      </w:r>
      <w:bookmarkEnd w:id="8"/>
    </w:p>
    <w:p w14:paraId="44963C53" w14:textId="59757AE2" w:rsidR="008D017A" w:rsidRDefault="006E2528">
      <w:pPr>
        <w:spacing w:after="295"/>
        <w:ind w:left="561"/>
      </w:pPr>
      <w:r>
        <w:t>LMETB</w:t>
      </w:r>
      <w:r w:rsidR="00C1790D">
        <w:t xml:space="preserve"> is the appointed Co-ordinating Provider for the</w:t>
      </w:r>
      <w:r w:rsidR="00142CCF">
        <w:t xml:space="preserve"> RAA programme.  </w:t>
      </w:r>
      <w:r w:rsidR="00C1790D">
        <w:t xml:space="preserve">As such, </w:t>
      </w:r>
      <w:r>
        <w:t>L</w:t>
      </w:r>
      <w:r w:rsidR="00C1790D">
        <w:t>METB will:</w:t>
      </w:r>
      <w:r w:rsidR="00C1790D">
        <w:rPr>
          <w:b/>
          <w:color w:val="365F91"/>
        </w:rPr>
        <w:t xml:space="preserve"> </w:t>
      </w:r>
      <w:r w:rsidR="00C1790D">
        <w:t xml:space="preserve"> </w:t>
      </w:r>
    </w:p>
    <w:p w14:paraId="52950DAC" w14:textId="0FEF8047" w:rsidR="008D017A" w:rsidRDefault="00C1790D">
      <w:pPr>
        <w:numPr>
          <w:ilvl w:val="0"/>
          <w:numId w:val="4"/>
        </w:numPr>
        <w:spacing w:after="70"/>
        <w:ind w:hanging="360"/>
      </w:pPr>
      <w:r>
        <w:t xml:space="preserve">Develop and maintain the </w:t>
      </w:r>
      <w:r w:rsidR="00142CCF">
        <w:t>RAA</w:t>
      </w:r>
      <w:r>
        <w:t xml:space="preserve"> Apprenticeship programme in partnership with Education &amp; Training providers, Industry and </w:t>
      </w:r>
      <w:proofErr w:type="gramStart"/>
      <w:r>
        <w:t>SOLAS;</w:t>
      </w:r>
      <w:proofErr w:type="gramEnd"/>
      <w:r>
        <w:t xml:space="preserve">  </w:t>
      </w:r>
    </w:p>
    <w:p w14:paraId="3B3A714D" w14:textId="3733630C" w:rsidR="008D017A" w:rsidRDefault="00C1790D">
      <w:pPr>
        <w:numPr>
          <w:ilvl w:val="0"/>
          <w:numId w:val="4"/>
        </w:numPr>
        <w:ind w:hanging="360"/>
      </w:pPr>
      <w:r>
        <w:t>Develop and deliver a marketing and communication plan in partnership with Education &amp; Training providers, Industry and SOLAS to promote the programme. This will include developing marketing</w:t>
      </w:r>
      <w:r w:rsidR="00142CCF">
        <w:t xml:space="preserve"> material </w:t>
      </w:r>
      <w:r>
        <w:t xml:space="preserve">and other promotional </w:t>
      </w:r>
      <w:proofErr w:type="gramStart"/>
      <w:r>
        <w:t>activities;</w:t>
      </w:r>
      <w:proofErr w:type="gramEnd"/>
      <w:r>
        <w:t xml:space="preserve">  </w:t>
      </w:r>
    </w:p>
    <w:p w14:paraId="4C196D71" w14:textId="401A1D73" w:rsidR="008D017A" w:rsidRDefault="00C1790D">
      <w:pPr>
        <w:numPr>
          <w:ilvl w:val="0"/>
          <w:numId w:val="4"/>
        </w:numPr>
        <w:spacing w:after="70"/>
        <w:ind w:hanging="360"/>
      </w:pPr>
      <w:r>
        <w:t>Provide off-the-job learning materials such as textbooks, online supports, sample papers, etc</w:t>
      </w:r>
      <w:r w:rsidR="00142CCF">
        <w:t>:</w:t>
      </w:r>
      <w:r>
        <w:t xml:space="preserve"> </w:t>
      </w:r>
    </w:p>
    <w:p w14:paraId="0688530F" w14:textId="77777777" w:rsidR="008D017A" w:rsidRDefault="00C1790D">
      <w:pPr>
        <w:numPr>
          <w:ilvl w:val="0"/>
          <w:numId w:val="4"/>
        </w:numPr>
        <w:ind w:hanging="360"/>
      </w:pPr>
      <w:r>
        <w:t xml:space="preserve">Set and maintain the academic standards for completing the </w:t>
      </w:r>
      <w:proofErr w:type="gramStart"/>
      <w:r>
        <w:t>qualification;</w:t>
      </w:r>
      <w:proofErr w:type="gramEnd"/>
      <w:r>
        <w:t xml:space="preserve">  </w:t>
      </w:r>
    </w:p>
    <w:p w14:paraId="36E7131B" w14:textId="274BA11C" w:rsidR="008D017A" w:rsidRDefault="00C1790D">
      <w:pPr>
        <w:numPr>
          <w:ilvl w:val="0"/>
          <w:numId w:val="4"/>
        </w:numPr>
        <w:ind w:hanging="360"/>
      </w:pPr>
      <w:r>
        <w:t>Set all assessment</w:t>
      </w:r>
      <w:r w:rsidR="00F145EF">
        <w:t>s</w:t>
      </w:r>
      <w:r>
        <w:t xml:space="preserve"> and issue results directly to all employees</w:t>
      </w:r>
      <w:r w:rsidR="00F145EF">
        <w:t>/</w:t>
      </w:r>
      <w:proofErr w:type="gramStart"/>
      <w:r w:rsidR="00F145EF">
        <w:t>apprentices</w:t>
      </w:r>
      <w:r>
        <w:t>;</w:t>
      </w:r>
      <w:proofErr w:type="gramEnd"/>
      <w:r>
        <w:t xml:space="preserve">  </w:t>
      </w:r>
    </w:p>
    <w:p w14:paraId="59D4D689" w14:textId="77777777" w:rsidR="008D017A" w:rsidRDefault="00C1790D">
      <w:pPr>
        <w:numPr>
          <w:ilvl w:val="0"/>
          <w:numId w:val="4"/>
        </w:numPr>
        <w:spacing w:after="72"/>
        <w:ind w:hanging="360"/>
      </w:pPr>
      <w:r>
        <w:t xml:space="preserve">Provide the employer with a copy of all final assessment results for any employee(s) employed by them on the </w:t>
      </w:r>
      <w:proofErr w:type="gramStart"/>
      <w:r>
        <w:t>Apprenticeship;</w:t>
      </w:r>
      <w:proofErr w:type="gramEnd"/>
      <w:r>
        <w:t xml:space="preserve">  </w:t>
      </w:r>
    </w:p>
    <w:p w14:paraId="55373CE8" w14:textId="77777777" w:rsidR="008D017A" w:rsidRDefault="00C1790D">
      <w:pPr>
        <w:numPr>
          <w:ilvl w:val="0"/>
          <w:numId w:val="4"/>
        </w:numPr>
        <w:spacing w:after="70"/>
        <w:ind w:hanging="360"/>
      </w:pPr>
      <w:r>
        <w:lastRenderedPageBreak/>
        <w:t xml:space="preserve">Provide the employer with detailed information of the work-based learning requirements of the programme and the assessment of </w:t>
      </w:r>
      <w:proofErr w:type="gramStart"/>
      <w:r>
        <w:t>same;</w:t>
      </w:r>
      <w:proofErr w:type="gramEnd"/>
      <w:r>
        <w:t xml:space="preserve">  </w:t>
      </w:r>
    </w:p>
    <w:p w14:paraId="432862C7" w14:textId="77777777" w:rsidR="008D017A" w:rsidRDefault="00C1790D">
      <w:pPr>
        <w:numPr>
          <w:ilvl w:val="0"/>
          <w:numId w:val="4"/>
        </w:numPr>
        <w:ind w:hanging="360"/>
      </w:pPr>
      <w:r>
        <w:t xml:space="preserve">Arrange appropriate training for all work-based </w:t>
      </w:r>
      <w:proofErr w:type="gramStart"/>
      <w:r>
        <w:t>Mentors;</w:t>
      </w:r>
      <w:proofErr w:type="gramEnd"/>
      <w:r>
        <w:t xml:space="preserve">  </w:t>
      </w:r>
    </w:p>
    <w:p w14:paraId="7F62459B" w14:textId="77777777" w:rsidR="008D017A" w:rsidRDefault="00C1790D">
      <w:pPr>
        <w:numPr>
          <w:ilvl w:val="0"/>
          <w:numId w:val="4"/>
        </w:numPr>
        <w:ind w:hanging="360"/>
      </w:pPr>
      <w:r>
        <w:t xml:space="preserve">Monitor employee </w:t>
      </w:r>
      <w:proofErr w:type="gramStart"/>
      <w:r>
        <w:t>progress;</w:t>
      </w:r>
      <w:proofErr w:type="gramEnd"/>
      <w:r>
        <w:t xml:space="preserve">  </w:t>
      </w:r>
    </w:p>
    <w:p w14:paraId="781538ED" w14:textId="77777777" w:rsidR="008D017A" w:rsidRDefault="00C1790D">
      <w:pPr>
        <w:numPr>
          <w:ilvl w:val="0"/>
          <w:numId w:val="4"/>
        </w:numPr>
        <w:ind w:hanging="360"/>
      </w:pPr>
      <w:r>
        <w:t xml:space="preserve">Provide support to both the employer and employee as </w:t>
      </w:r>
      <w:proofErr w:type="gramStart"/>
      <w:r>
        <w:t>required;</w:t>
      </w:r>
      <w:proofErr w:type="gramEnd"/>
      <w:r>
        <w:t xml:space="preserve">  </w:t>
      </w:r>
    </w:p>
    <w:p w14:paraId="6135D268" w14:textId="77777777" w:rsidR="008D017A" w:rsidRDefault="00C1790D">
      <w:pPr>
        <w:numPr>
          <w:ilvl w:val="0"/>
          <w:numId w:val="4"/>
        </w:numPr>
        <w:spacing w:after="33" w:line="255" w:lineRule="auto"/>
        <w:ind w:hanging="360"/>
      </w:pPr>
      <w:r>
        <w:t xml:space="preserve">Maintain the employee’s academic </w:t>
      </w:r>
      <w:proofErr w:type="gramStart"/>
      <w:r>
        <w:t>record;</w:t>
      </w:r>
      <w:proofErr w:type="gramEnd"/>
      <w:r>
        <w:t xml:space="preserve">  </w:t>
      </w:r>
    </w:p>
    <w:p w14:paraId="68D5D8CA" w14:textId="77777777" w:rsidR="008D017A" w:rsidRDefault="00C1790D">
      <w:pPr>
        <w:numPr>
          <w:ilvl w:val="0"/>
          <w:numId w:val="4"/>
        </w:numPr>
        <w:ind w:hanging="360"/>
      </w:pPr>
      <w:r>
        <w:t xml:space="preserve">Ensure all Quality Assurance requirements are </w:t>
      </w:r>
      <w:proofErr w:type="gramStart"/>
      <w:r>
        <w:t>met;</w:t>
      </w:r>
      <w:proofErr w:type="gramEnd"/>
      <w:r>
        <w:t xml:space="preserve">  </w:t>
      </w:r>
    </w:p>
    <w:p w14:paraId="6EEAA4A2" w14:textId="77777777" w:rsidR="008D017A" w:rsidRDefault="00C1790D">
      <w:pPr>
        <w:numPr>
          <w:ilvl w:val="0"/>
          <w:numId w:val="4"/>
        </w:numPr>
        <w:ind w:hanging="360"/>
      </w:pPr>
      <w:r>
        <w:t xml:space="preserve">Provide representation at each Consortium Steering Group </w:t>
      </w:r>
      <w:proofErr w:type="gramStart"/>
      <w:r>
        <w:t>meeting;</w:t>
      </w:r>
      <w:proofErr w:type="gramEnd"/>
      <w:r>
        <w:t xml:space="preserve">  </w:t>
      </w:r>
    </w:p>
    <w:p w14:paraId="3ABAC03B" w14:textId="77777777" w:rsidR="008D017A" w:rsidRDefault="00C1790D">
      <w:pPr>
        <w:numPr>
          <w:ilvl w:val="0"/>
          <w:numId w:val="4"/>
        </w:numPr>
        <w:ind w:hanging="360"/>
      </w:pPr>
      <w:r>
        <w:t xml:space="preserve">Manage all operational aspects and delivery of the Apprenticeship </w:t>
      </w:r>
      <w:proofErr w:type="gramStart"/>
      <w:r>
        <w:t>Programme;</w:t>
      </w:r>
      <w:proofErr w:type="gramEnd"/>
      <w:r>
        <w:t xml:space="preserve">  </w:t>
      </w:r>
    </w:p>
    <w:p w14:paraId="296D6822" w14:textId="77777777" w:rsidR="008D017A" w:rsidRDefault="00C1790D">
      <w:pPr>
        <w:numPr>
          <w:ilvl w:val="0"/>
          <w:numId w:val="4"/>
        </w:numPr>
        <w:spacing w:after="8"/>
        <w:ind w:hanging="360"/>
      </w:pPr>
      <w:r>
        <w:t xml:space="preserve">Provide Apprentices with detailed progression options for further study.  </w:t>
      </w:r>
    </w:p>
    <w:p w14:paraId="6540ABE1" w14:textId="77777777" w:rsidR="008D017A" w:rsidRDefault="00C1790D">
      <w:pPr>
        <w:spacing w:after="67" w:line="259" w:lineRule="auto"/>
        <w:ind w:left="0" w:firstLine="0"/>
        <w:jc w:val="left"/>
      </w:pPr>
      <w:r>
        <w:t xml:space="preserve"> </w:t>
      </w:r>
    </w:p>
    <w:p w14:paraId="7D0EB42C" w14:textId="77777777" w:rsidR="008D017A" w:rsidRDefault="00C1790D">
      <w:pPr>
        <w:pStyle w:val="Heading2"/>
        <w:ind w:left="-5"/>
      </w:pPr>
      <w:bookmarkStart w:id="9" w:name="_Toc15462"/>
      <w:r>
        <w:t xml:space="preserve">Role &amp; Responsibilities of the Employer  </w:t>
      </w:r>
      <w:bookmarkEnd w:id="9"/>
    </w:p>
    <w:p w14:paraId="3822E93B" w14:textId="77777777" w:rsidR="008D017A" w:rsidRDefault="00C1790D">
      <w:pPr>
        <w:spacing w:after="9"/>
        <w:ind w:left="932"/>
      </w:pPr>
      <w:r>
        <w:t xml:space="preserve">The Employer will:  </w:t>
      </w:r>
    </w:p>
    <w:p w14:paraId="2E5A4FFB" w14:textId="77777777" w:rsidR="008D017A" w:rsidRDefault="00C1790D">
      <w:pPr>
        <w:spacing w:after="48" w:line="259" w:lineRule="auto"/>
        <w:ind w:left="566" w:firstLine="0"/>
        <w:jc w:val="left"/>
      </w:pPr>
      <w:r>
        <w:rPr>
          <w:b/>
          <w:color w:val="365F91"/>
        </w:rPr>
        <w:t xml:space="preserve"> </w:t>
      </w:r>
      <w:r>
        <w:t xml:space="preserve"> </w:t>
      </w:r>
    </w:p>
    <w:p w14:paraId="59BB17F7" w14:textId="6C25894D" w:rsidR="008D017A" w:rsidRDefault="00C1790D">
      <w:pPr>
        <w:numPr>
          <w:ilvl w:val="0"/>
          <w:numId w:val="5"/>
        </w:numPr>
        <w:ind w:hanging="360"/>
      </w:pPr>
      <w:r>
        <w:t>Engage with the designated SOLAS Authorised Officer to fulfil</w:t>
      </w:r>
      <w:r w:rsidR="00F145EF">
        <w:t xml:space="preserve"> </w:t>
      </w:r>
      <w:r>
        <w:t xml:space="preserve">the statutory requirements to become an approved </w:t>
      </w:r>
      <w:proofErr w:type="gramStart"/>
      <w:r>
        <w:t>employer;</w:t>
      </w:r>
      <w:proofErr w:type="gramEnd"/>
      <w:r>
        <w:t xml:space="preserve">   </w:t>
      </w:r>
    </w:p>
    <w:p w14:paraId="79933904" w14:textId="77777777" w:rsidR="008D017A" w:rsidRDefault="00C1790D">
      <w:pPr>
        <w:numPr>
          <w:ilvl w:val="0"/>
          <w:numId w:val="5"/>
        </w:numPr>
        <w:spacing w:after="8"/>
        <w:ind w:hanging="360"/>
      </w:pPr>
      <w:r>
        <w:t>Abide by the SOLAS standard Code of Practice for Statutory Apprenticeships (</w:t>
      </w:r>
      <w:r>
        <w:rPr>
          <w:b/>
        </w:rPr>
        <w:t xml:space="preserve">Appendix </w:t>
      </w:r>
      <w:r>
        <w:t xml:space="preserve"> </w:t>
      </w:r>
    </w:p>
    <w:p w14:paraId="1FFF49F0" w14:textId="77777777" w:rsidR="008D017A" w:rsidRDefault="00C1790D">
      <w:pPr>
        <w:spacing w:after="33" w:line="259" w:lineRule="auto"/>
        <w:ind w:left="936"/>
        <w:jc w:val="left"/>
      </w:pPr>
      <w:r>
        <w:rPr>
          <w:b/>
        </w:rPr>
        <w:t>B</w:t>
      </w:r>
      <w:proofErr w:type="gramStart"/>
      <w:r>
        <w:rPr>
          <w:b/>
        </w:rPr>
        <w:t>);</w:t>
      </w:r>
      <w:proofErr w:type="gramEnd"/>
      <w:r>
        <w:t xml:space="preserve">  </w:t>
      </w:r>
    </w:p>
    <w:p w14:paraId="1FC43CDA" w14:textId="77777777" w:rsidR="008D017A" w:rsidRDefault="00C1790D">
      <w:pPr>
        <w:numPr>
          <w:ilvl w:val="0"/>
          <w:numId w:val="5"/>
        </w:numPr>
        <w:ind w:hanging="360"/>
      </w:pPr>
      <w:r>
        <w:t xml:space="preserve">Recruit and </w:t>
      </w:r>
      <w:proofErr w:type="gramStart"/>
      <w:r>
        <w:t>Select</w:t>
      </w:r>
      <w:proofErr w:type="gramEnd"/>
      <w:r>
        <w:t xml:space="preserve"> suitable candidates for participation on the programme;   </w:t>
      </w:r>
    </w:p>
    <w:p w14:paraId="465F47AB" w14:textId="77777777" w:rsidR="008D017A" w:rsidRDefault="00C1790D">
      <w:pPr>
        <w:numPr>
          <w:ilvl w:val="0"/>
          <w:numId w:val="5"/>
        </w:numPr>
        <w:ind w:hanging="360"/>
      </w:pPr>
      <w:r>
        <w:t xml:space="preserve">Advise the National Programme Manager of the name and details of any successful </w:t>
      </w:r>
      <w:proofErr w:type="gramStart"/>
      <w:r>
        <w:t>candidate;</w:t>
      </w:r>
      <w:proofErr w:type="gramEnd"/>
      <w:r>
        <w:t xml:space="preserve">   </w:t>
      </w:r>
    </w:p>
    <w:p w14:paraId="504D481B" w14:textId="77777777" w:rsidR="008D017A" w:rsidRDefault="00C1790D">
      <w:pPr>
        <w:numPr>
          <w:ilvl w:val="0"/>
          <w:numId w:val="5"/>
        </w:numPr>
        <w:ind w:hanging="360"/>
      </w:pPr>
      <w:r>
        <w:t xml:space="preserve">Take part in any review of the programme in order to ensure that the programme continues to address the needs of the </w:t>
      </w:r>
      <w:proofErr w:type="gramStart"/>
      <w:r>
        <w:t>business;</w:t>
      </w:r>
      <w:proofErr w:type="gramEnd"/>
      <w:r>
        <w:t xml:space="preserve">  </w:t>
      </w:r>
    </w:p>
    <w:p w14:paraId="3FD41D9C" w14:textId="77777777" w:rsidR="008D017A" w:rsidRDefault="00C1790D">
      <w:pPr>
        <w:numPr>
          <w:ilvl w:val="0"/>
          <w:numId w:val="5"/>
        </w:numPr>
        <w:spacing w:after="8"/>
        <w:ind w:hanging="360"/>
      </w:pPr>
      <w:r>
        <w:t xml:space="preserve">Provide an employment contract that:  </w:t>
      </w:r>
    </w:p>
    <w:p w14:paraId="4780AF6E" w14:textId="77777777" w:rsidR="008D017A" w:rsidRDefault="00C1790D">
      <w:pPr>
        <w:spacing w:after="50" w:line="259" w:lineRule="auto"/>
        <w:ind w:left="566" w:firstLine="0"/>
        <w:jc w:val="left"/>
      </w:pPr>
      <w:r>
        <w:t xml:space="preserve">  </w:t>
      </w:r>
    </w:p>
    <w:p w14:paraId="2ED6ECEC" w14:textId="7B063693" w:rsidR="008D017A" w:rsidRDefault="00C1790D">
      <w:pPr>
        <w:numPr>
          <w:ilvl w:val="1"/>
          <w:numId w:val="5"/>
        </w:numPr>
        <w:spacing w:after="33" w:line="255" w:lineRule="auto"/>
        <w:ind w:hanging="360"/>
      </w:pPr>
      <w:r>
        <w:t>States the job title as “</w:t>
      </w:r>
      <w:r w:rsidR="00760C9D">
        <w:t>XXX</w:t>
      </w:r>
      <w:r>
        <w:t xml:space="preserve"> Apprentice”  </w:t>
      </w:r>
    </w:p>
    <w:p w14:paraId="064BEB09" w14:textId="77777777" w:rsidR="008D017A" w:rsidRDefault="00C1790D">
      <w:pPr>
        <w:numPr>
          <w:ilvl w:val="1"/>
          <w:numId w:val="5"/>
        </w:numPr>
        <w:spacing w:after="38" w:line="248" w:lineRule="auto"/>
        <w:ind w:hanging="360"/>
      </w:pPr>
      <w:r>
        <w:t xml:space="preserve">Is for a normal working-week of </w:t>
      </w:r>
      <w:r>
        <w:rPr>
          <w:u w:val="single" w:color="000000"/>
        </w:rPr>
        <w:t>39 hours (including the off-the-job training element at</w:t>
      </w:r>
      <w:r>
        <w:t xml:space="preserve"> </w:t>
      </w:r>
      <w:r>
        <w:rPr>
          <w:u w:val="single" w:color="000000"/>
        </w:rPr>
        <w:t>college)</w:t>
      </w:r>
      <w:r>
        <w:t xml:space="preserve">  </w:t>
      </w:r>
    </w:p>
    <w:p w14:paraId="29846ED2" w14:textId="57245CAA" w:rsidR="008D017A" w:rsidRPr="00F145EF" w:rsidRDefault="00C1790D">
      <w:pPr>
        <w:numPr>
          <w:ilvl w:val="1"/>
          <w:numId w:val="5"/>
        </w:numPr>
        <w:ind w:hanging="360"/>
      </w:pPr>
      <w:r w:rsidRPr="00F145EF">
        <w:t>Provide a standard contract of employment with a specification that it must be at least a minimum of a t</w:t>
      </w:r>
      <w:r w:rsidR="00F145EF" w:rsidRPr="00F145EF">
        <w:t xml:space="preserve">wo </w:t>
      </w:r>
      <w:r w:rsidRPr="00F145EF">
        <w:t>(</w:t>
      </w:r>
      <w:r w:rsidR="00F145EF" w:rsidRPr="00F145EF">
        <w:t>2</w:t>
      </w:r>
      <w:r w:rsidRPr="00F145EF">
        <w:t xml:space="preserve">) year period to satisfy the specification of the Apprenticeship Programme  </w:t>
      </w:r>
    </w:p>
    <w:p w14:paraId="589C2AC1" w14:textId="77777777" w:rsidR="008D017A" w:rsidRDefault="00C1790D">
      <w:pPr>
        <w:numPr>
          <w:ilvl w:val="1"/>
          <w:numId w:val="5"/>
        </w:numPr>
        <w:ind w:hanging="360"/>
      </w:pPr>
      <w:r>
        <w:t xml:space="preserve">Sets an appropriate wage that is commensurate with the industry rate for the job; </w:t>
      </w:r>
      <w:r>
        <w:rPr>
          <w:u w:val="single" w:color="000000"/>
        </w:rPr>
        <w:t>this</w:t>
      </w:r>
      <w:r>
        <w:t xml:space="preserve"> </w:t>
      </w:r>
      <w:r>
        <w:rPr>
          <w:u w:val="single" w:color="000000"/>
        </w:rPr>
        <w:t xml:space="preserve">must include the time spent at off-the-job </w:t>
      </w:r>
      <w:proofErr w:type="gramStart"/>
      <w:r>
        <w:rPr>
          <w:u w:val="single" w:color="000000"/>
        </w:rPr>
        <w:t>training;</w:t>
      </w:r>
      <w:proofErr w:type="gramEnd"/>
      <w:r>
        <w:t xml:space="preserve">  </w:t>
      </w:r>
    </w:p>
    <w:p w14:paraId="7A211E5A" w14:textId="77777777" w:rsidR="008D017A" w:rsidRDefault="00C1790D">
      <w:pPr>
        <w:numPr>
          <w:ilvl w:val="1"/>
          <w:numId w:val="5"/>
        </w:numPr>
        <w:ind w:hanging="360"/>
      </w:pPr>
      <w:r>
        <w:t xml:space="preserve">Meets all statutory employment requirements such as the Working Time Act, Maternity Acts, Annual Leave entitlements and standard legislative protection of workers  </w:t>
      </w:r>
    </w:p>
    <w:p w14:paraId="639666A4" w14:textId="77777777" w:rsidR="008D017A" w:rsidRDefault="00C1790D">
      <w:pPr>
        <w:numPr>
          <w:ilvl w:val="1"/>
          <w:numId w:val="5"/>
        </w:numPr>
        <w:spacing w:after="33" w:line="255" w:lineRule="auto"/>
        <w:ind w:hanging="360"/>
      </w:pPr>
      <w:r>
        <w:t>States that the employee is subject to the organisation’s specific disciplinary procedures</w:t>
      </w:r>
      <w:r>
        <w:rPr>
          <w:b/>
        </w:rPr>
        <w:t xml:space="preserve"> </w:t>
      </w:r>
      <w:r>
        <w:t xml:space="preserve"> </w:t>
      </w:r>
    </w:p>
    <w:p w14:paraId="1BEC9CD6" w14:textId="1CC58C9A" w:rsidR="008D017A" w:rsidRDefault="00C1790D">
      <w:pPr>
        <w:numPr>
          <w:ilvl w:val="1"/>
          <w:numId w:val="5"/>
        </w:numPr>
        <w:ind w:hanging="360"/>
      </w:pPr>
      <w:r>
        <w:t xml:space="preserve">Requires the employee to attend off-the-job training (at their college) for the required block periods and applies normal </w:t>
      </w:r>
      <w:r w:rsidR="00F145EF">
        <w:t xml:space="preserve">ETB </w:t>
      </w:r>
      <w:r>
        <w:t xml:space="preserve">policies and procedures to any absence from these classes   </w:t>
      </w:r>
    </w:p>
    <w:p w14:paraId="5F498FDD" w14:textId="77777777" w:rsidR="008D017A" w:rsidRDefault="00C1790D">
      <w:pPr>
        <w:numPr>
          <w:ilvl w:val="1"/>
          <w:numId w:val="5"/>
        </w:numPr>
        <w:ind w:hanging="360"/>
      </w:pPr>
      <w:r>
        <w:t xml:space="preserve">Requires the employee to attend full time for both the on-the-job and off-the-job phases and normal HR procedures will apply for any absence  </w:t>
      </w:r>
    </w:p>
    <w:p w14:paraId="2420EE20" w14:textId="77777777" w:rsidR="008D017A" w:rsidRDefault="00C1790D">
      <w:pPr>
        <w:numPr>
          <w:ilvl w:val="1"/>
          <w:numId w:val="5"/>
        </w:numPr>
        <w:ind w:hanging="360"/>
      </w:pPr>
      <w:r>
        <w:t xml:space="preserve">Requires the employee to attend all meetings with their appointed Workplace Mentor, at times agreed with the Mentor  </w:t>
      </w:r>
    </w:p>
    <w:p w14:paraId="1E5BF720" w14:textId="77777777" w:rsidR="008D017A" w:rsidRDefault="00C1790D">
      <w:pPr>
        <w:numPr>
          <w:ilvl w:val="1"/>
          <w:numId w:val="5"/>
        </w:numPr>
        <w:ind w:hanging="360"/>
      </w:pPr>
      <w:r>
        <w:lastRenderedPageBreak/>
        <w:t xml:space="preserve">Requires the Apprentice to submit work-experience for assessment in accordance with the submission deadlines for the programme and requires the employer to assess the information before submission  </w:t>
      </w:r>
    </w:p>
    <w:p w14:paraId="492454A0" w14:textId="0DD45FBB" w:rsidR="008D017A" w:rsidRDefault="00C1790D">
      <w:pPr>
        <w:numPr>
          <w:ilvl w:val="1"/>
          <w:numId w:val="5"/>
        </w:numPr>
        <w:ind w:hanging="360"/>
      </w:pPr>
      <w:r>
        <w:t xml:space="preserve">States that the employee is subject to all employment Rules </w:t>
      </w:r>
      <w:r w:rsidR="00F145EF">
        <w:t xml:space="preserve">and </w:t>
      </w:r>
      <w:r>
        <w:t xml:space="preserve">Regulations for the programme and any additional rules and regulations in place at their </w:t>
      </w:r>
      <w:r w:rsidR="00F145EF">
        <w:t>ETB</w:t>
      </w:r>
      <w:r>
        <w:t xml:space="preserve">.  </w:t>
      </w:r>
    </w:p>
    <w:p w14:paraId="11CF5B57" w14:textId="63708F9A" w:rsidR="008D017A" w:rsidRDefault="00C1790D">
      <w:pPr>
        <w:numPr>
          <w:ilvl w:val="1"/>
          <w:numId w:val="5"/>
        </w:numPr>
        <w:spacing w:after="2"/>
        <w:ind w:hanging="360"/>
      </w:pPr>
      <w:r>
        <w:t>States that the Apprentice only takes Annual leave during the On</w:t>
      </w:r>
      <w:r w:rsidR="00F145EF">
        <w:t>-</w:t>
      </w:r>
      <w:r>
        <w:t>the</w:t>
      </w:r>
      <w:r w:rsidR="00F145EF">
        <w:t>-</w:t>
      </w:r>
      <w:r>
        <w:t xml:space="preserve">Job phase of the programme </w:t>
      </w:r>
    </w:p>
    <w:p w14:paraId="5AEFCA95" w14:textId="77777777" w:rsidR="008D017A" w:rsidRDefault="00C1790D">
      <w:pPr>
        <w:spacing w:after="33" w:line="259" w:lineRule="auto"/>
        <w:ind w:left="566" w:firstLine="0"/>
        <w:jc w:val="left"/>
      </w:pPr>
      <w:r>
        <w:t xml:space="preserve">  </w:t>
      </w:r>
    </w:p>
    <w:p w14:paraId="3C3B95E3" w14:textId="1B48CF15" w:rsidR="008D017A" w:rsidRDefault="00C1790D">
      <w:pPr>
        <w:numPr>
          <w:ilvl w:val="0"/>
          <w:numId w:val="5"/>
        </w:numPr>
        <w:spacing w:after="0" w:line="255" w:lineRule="auto"/>
        <w:ind w:hanging="360"/>
      </w:pPr>
      <w:r>
        <w:t xml:space="preserve">Nominate and </w:t>
      </w:r>
      <w:r w:rsidR="00EE6C64">
        <w:t>appoint</w:t>
      </w:r>
      <w:r>
        <w:t xml:space="preserve"> a suitably qualified person (</w:t>
      </w:r>
      <w:proofErr w:type="gramStart"/>
      <w:r>
        <w:t>i.e.</w:t>
      </w:r>
      <w:proofErr w:type="gramEnd"/>
      <w:r>
        <w:t xml:space="preserve"> a qualified Engineer / with a minimum of a Level </w:t>
      </w:r>
      <w:r w:rsidR="003B1787">
        <w:t>7</w:t>
      </w:r>
      <w:r>
        <w:t xml:space="preserve"> qualification in </w:t>
      </w:r>
      <w:r w:rsidR="003B1787">
        <w:t xml:space="preserve">a relevant field and a </w:t>
      </w:r>
      <w:r>
        <w:t xml:space="preserve">minimum of </w:t>
      </w:r>
      <w:r w:rsidR="003B1787">
        <w:t>5</w:t>
      </w:r>
      <w:r>
        <w:t xml:space="preserve"> year’s post-qualification Industry work experience</w:t>
      </w:r>
      <w:r w:rsidR="003E25D8">
        <w:t xml:space="preserve">) </w:t>
      </w:r>
      <w:r>
        <w:t xml:space="preserve">to act as the employee’s Workplace Mentor.  </w:t>
      </w:r>
    </w:p>
    <w:p w14:paraId="54F2048C" w14:textId="77777777" w:rsidR="008D017A" w:rsidRDefault="00C1790D">
      <w:pPr>
        <w:spacing w:after="64" w:line="259" w:lineRule="auto"/>
        <w:ind w:left="922"/>
        <w:jc w:val="left"/>
      </w:pPr>
      <w:r>
        <w:t>(</w:t>
      </w:r>
      <w:r>
        <w:rPr>
          <w:b/>
        </w:rPr>
        <w:t>Appendix A).</w:t>
      </w:r>
      <w:r>
        <w:t xml:space="preserve">  </w:t>
      </w:r>
    </w:p>
    <w:p w14:paraId="63A55BF4" w14:textId="77777777" w:rsidR="008D017A" w:rsidRDefault="00C1790D">
      <w:pPr>
        <w:spacing w:after="37" w:line="259" w:lineRule="auto"/>
        <w:ind w:left="0" w:firstLine="0"/>
        <w:jc w:val="left"/>
      </w:pPr>
      <w:r>
        <w:rPr>
          <w:color w:val="2F5496"/>
          <w:sz w:val="26"/>
        </w:rPr>
        <w:t xml:space="preserve">  </w:t>
      </w:r>
    </w:p>
    <w:p w14:paraId="59C58B76" w14:textId="77777777" w:rsidR="008D017A" w:rsidRDefault="00C1790D">
      <w:pPr>
        <w:pStyle w:val="Heading2"/>
        <w:ind w:left="-5"/>
      </w:pPr>
      <w:bookmarkStart w:id="10" w:name="_Toc15463"/>
      <w:r>
        <w:rPr>
          <w:color w:val="365F91"/>
        </w:rPr>
        <w:t xml:space="preserve"> Role &amp; Responsibilities of the Mentor </w:t>
      </w:r>
      <w:r>
        <w:t xml:space="preserve"> </w:t>
      </w:r>
      <w:bookmarkEnd w:id="10"/>
    </w:p>
    <w:p w14:paraId="0A841652" w14:textId="77777777" w:rsidR="008D017A" w:rsidRDefault="00C1790D">
      <w:pPr>
        <w:spacing w:after="2"/>
        <w:ind w:left="561"/>
      </w:pPr>
      <w:r>
        <w:t xml:space="preserve">The Employer Mentor plays an important role in the integration, </w:t>
      </w:r>
      <w:proofErr w:type="gramStart"/>
      <w:r>
        <w:t>organisation</w:t>
      </w:r>
      <w:proofErr w:type="gramEnd"/>
      <w:r>
        <w:t xml:space="preserve"> and oversight of work-based learning.  In addition, this experienced practitioner performs a critical function in monitoring progress and in guiding, </w:t>
      </w:r>
      <w:proofErr w:type="gramStart"/>
      <w:r>
        <w:t>informing</w:t>
      </w:r>
      <w:proofErr w:type="gramEnd"/>
      <w:r>
        <w:t xml:space="preserve"> and caring for apprentices. Their integrated role, encapsulates the following:  </w:t>
      </w:r>
      <w:r>
        <w:rPr>
          <w:b/>
          <w:color w:val="365F91"/>
        </w:rPr>
        <w:t xml:space="preserve"> </w:t>
      </w:r>
      <w:r>
        <w:t xml:space="preserve"> </w:t>
      </w:r>
    </w:p>
    <w:p w14:paraId="59DCE3AA" w14:textId="6BE69835" w:rsidR="008D017A" w:rsidRDefault="00C1790D" w:rsidP="00323E0E">
      <w:pPr>
        <w:spacing w:after="151" w:line="259" w:lineRule="auto"/>
        <w:ind w:left="566" w:firstLine="0"/>
        <w:jc w:val="left"/>
      </w:pPr>
      <w:r>
        <w:t xml:space="preserve">Ensure the apprentice is introduced to their colleagues and peers and is familiar with the workplace environment   </w:t>
      </w:r>
    </w:p>
    <w:p w14:paraId="0A16E1AE" w14:textId="77777777" w:rsidR="008D017A" w:rsidRDefault="00C1790D">
      <w:pPr>
        <w:numPr>
          <w:ilvl w:val="0"/>
          <w:numId w:val="6"/>
        </w:numPr>
        <w:spacing w:line="306" w:lineRule="auto"/>
        <w:ind w:hanging="360"/>
      </w:pPr>
      <w:r>
        <w:t xml:space="preserve">Provide opportunities to enable the apprentice to achieve the minimum intended programme learning outcomes as documented in the validated programme documentation. </w:t>
      </w:r>
    </w:p>
    <w:p w14:paraId="2ADC796C" w14:textId="46457112" w:rsidR="008D017A" w:rsidRDefault="00C1790D">
      <w:pPr>
        <w:numPr>
          <w:ilvl w:val="0"/>
          <w:numId w:val="6"/>
        </w:numPr>
        <w:spacing w:after="33" w:line="306" w:lineRule="auto"/>
        <w:ind w:hanging="360"/>
      </w:pPr>
      <w:r>
        <w:t>Facilitate the apprentice’s learning in the workplace by shadowing, coaching,</w:t>
      </w:r>
      <w:r w:rsidR="00E94BAF">
        <w:t xml:space="preserve"> </w:t>
      </w:r>
      <w:proofErr w:type="gramStart"/>
      <w:r>
        <w:t>observing</w:t>
      </w:r>
      <w:proofErr w:type="gramEnd"/>
      <w:r>
        <w:t xml:space="preserve"> and guiding.   </w:t>
      </w:r>
    </w:p>
    <w:p w14:paraId="672AFA53" w14:textId="77777777" w:rsidR="008D017A" w:rsidRDefault="00C1790D">
      <w:pPr>
        <w:numPr>
          <w:ilvl w:val="0"/>
          <w:numId w:val="6"/>
        </w:numPr>
        <w:ind w:hanging="360"/>
      </w:pPr>
      <w:r>
        <w:t xml:space="preserve">Support the learner in communicating with the employer on training related issues.    </w:t>
      </w:r>
    </w:p>
    <w:p w14:paraId="76D2370A" w14:textId="77777777" w:rsidR="008D017A" w:rsidRDefault="00C1790D">
      <w:pPr>
        <w:numPr>
          <w:ilvl w:val="0"/>
          <w:numId w:val="6"/>
        </w:numPr>
        <w:ind w:hanging="360"/>
      </w:pPr>
      <w:r>
        <w:t xml:space="preserve">Support the apprentice in the workplace by ensuring that the apprentice is conversant with the normal work practices and rules pertaining to the occupation, including its history, staffing structure, customer base and competitive position, and as far as is possible, include the learner in the community of practice within the workplace.   </w:t>
      </w:r>
    </w:p>
    <w:p w14:paraId="79966241" w14:textId="77777777" w:rsidR="008D017A" w:rsidRDefault="00C1790D">
      <w:pPr>
        <w:numPr>
          <w:ilvl w:val="0"/>
          <w:numId w:val="6"/>
        </w:numPr>
        <w:spacing w:after="34" w:line="258" w:lineRule="auto"/>
        <w:ind w:hanging="360"/>
      </w:pPr>
      <w:r>
        <w:t xml:space="preserve">Develop a sense of professionalism in the apprentice including attributes such as dependability, maturity, politeness, respect, </w:t>
      </w:r>
      <w:proofErr w:type="gramStart"/>
      <w:r>
        <w:t>loyalty</w:t>
      </w:r>
      <w:proofErr w:type="gramEnd"/>
      <w:r>
        <w:t xml:space="preserve"> and the ability to communicate effectively.   </w:t>
      </w:r>
    </w:p>
    <w:p w14:paraId="19445FE9" w14:textId="351ECE4B" w:rsidR="008D017A" w:rsidRDefault="00C1790D">
      <w:pPr>
        <w:numPr>
          <w:ilvl w:val="0"/>
          <w:numId w:val="6"/>
        </w:numPr>
        <w:ind w:hanging="360"/>
      </w:pPr>
      <w:r>
        <w:t xml:space="preserve">Liaise with the apprentices off the job provider and attend </w:t>
      </w:r>
      <w:r w:rsidR="000A378A">
        <w:t xml:space="preserve">LMETB </w:t>
      </w:r>
      <w:r>
        <w:t xml:space="preserve">for a workshop in effective mentoring prior to programme commencement.   </w:t>
      </w:r>
    </w:p>
    <w:p w14:paraId="6F2030B4" w14:textId="77777777" w:rsidR="008D017A" w:rsidRDefault="00C1790D">
      <w:pPr>
        <w:numPr>
          <w:ilvl w:val="0"/>
          <w:numId w:val="6"/>
        </w:numPr>
        <w:ind w:hanging="360"/>
      </w:pPr>
      <w:r>
        <w:t xml:space="preserve">Attend a mandatory briefing day and Effective Mentoring Skills workshop prior to the apprentice commencing.    </w:t>
      </w:r>
    </w:p>
    <w:p w14:paraId="40F95909" w14:textId="77777777" w:rsidR="008D017A" w:rsidRDefault="00C1790D">
      <w:pPr>
        <w:numPr>
          <w:ilvl w:val="0"/>
          <w:numId w:val="6"/>
        </w:numPr>
        <w:ind w:hanging="360"/>
      </w:pPr>
      <w:r>
        <w:t xml:space="preserve">Guide the apprentice in completing his/her programme Learning Log and when the standard for each task has been reached, sign the assessment sheets.    </w:t>
      </w:r>
    </w:p>
    <w:p w14:paraId="38D97A9F" w14:textId="635F967A" w:rsidR="008D017A" w:rsidRDefault="00C1790D">
      <w:pPr>
        <w:numPr>
          <w:ilvl w:val="0"/>
          <w:numId w:val="6"/>
        </w:numPr>
        <w:ind w:hanging="360"/>
      </w:pPr>
      <w:r>
        <w:t xml:space="preserve">Ensure the learner uploads all assessment documents and evidence of workplace assessment on </w:t>
      </w:r>
      <w:r w:rsidR="00713C9D">
        <w:t>the VLE</w:t>
      </w:r>
      <w:r>
        <w:t xml:space="preserve">.   </w:t>
      </w:r>
    </w:p>
    <w:p w14:paraId="0A420320" w14:textId="77777777" w:rsidR="008D017A" w:rsidRDefault="00C1790D">
      <w:pPr>
        <w:numPr>
          <w:ilvl w:val="0"/>
          <w:numId w:val="6"/>
        </w:numPr>
        <w:ind w:hanging="360"/>
      </w:pPr>
      <w:r>
        <w:t xml:space="preserve">Communicate with the ETB tutor, Internal Verifier/Coordinating, National Programme Manager on issues to do with the learner and the programme.   </w:t>
      </w:r>
    </w:p>
    <w:p w14:paraId="217EA28B" w14:textId="77777777" w:rsidR="008D017A" w:rsidRDefault="00C1790D">
      <w:pPr>
        <w:numPr>
          <w:ilvl w:val="0"/>
          <w:numId w:val="6"/>
        </w:numPr>
        <w:spacing w:after="168"/>
        <w:ind w:hanging="360"/>
      </w:pPr>
      <w:r>
        <w:t xml:space="preserve">Attend National Programme Board meetings if required and co-operate with reviews of the programme. </w:t>
      </w:r>
    </w:p>
    <w:p w14:paraId="18184324" w14:textId="77777777" w:rsidR="008D017A" w:rsidRDefault="00C1790D">
      <w:pPr>
        <w:spacing w:after="40" w:line="259" w:lineRule="auto"/>
        <w:ind w:left="0" w:firstLine="0"/>
        <w:jc w:val="left"/>
      </w:pPr>
      <w:r>
        <w:rPr>
          <w:color w:val="2F5496"/>
          <w:sz w:val="26"/>
        </w:rPr>
        <w:lastRenderedPageBreak/>
        <w:t xml:space="preserve"> </w:t>
      </w:r>
    </w:p>
    <w:p w14:paraId="75D47BC4" w14:textId="7FB63D72" w:rsidR="008D017A" w:rsidRDefault="00C1790D">
      <w:pPr>
        <w:pStyle w:val="Heading2"/>
        <w:ind w:left="-5"/>
      </w:pPr>
      <w:bookmarkStart w:id="11" w:name="_Toc15464"/>
      <w:r>
        <w:rPr>
          <w:color w:val="365F91"/>
        </w:rPr>
        <w:t xml:space="preserve"> Role and Responsibilities of the</w:t>
      </w:r>
      <w:r w:rsidR="00F607EB">
        <w:rPr>
          <w:color w:val="365F91"/>
        </w:rPr>
        <w:t xml:space="preserve"> </w:t>
      </w:r>
      <w:r w:rsidR="00713C9D">
        <w:rPr>
          <w:color w:val="365F91"/>
        </w:rPr>
        <w:t xml:space="preserve">RAA LMETB </w:t>
      </w:r>
      <w:r>
        <w:rPr>
          <w:color w:val="365F91"/>
        </w:rPr>
        <w:t>Apprentice</w:t>
      </w:r>
      <w:r>
        <w:t xml:space="preserve">  </w:t>
      </w:r>
      <w:bookmarkEnd w:id="11"/>
    </w:p>
    <w:p w14:paraId="739CF72D" w14:textId="5BA62CA5" w:rsidR="008D017A" w:rsidRDefault="00713C9D">
      <w:pPr>
        <w:spacing w:after="9"/>
        <w:ind w:left="435"/>
      </w:pPr>
      <w:r>
        <w:t xml:space="preserve">RAA </w:t>
      </w:r>
      <w:r w:rsidR="00C1790D">
        <w:t xml:space="preserve">Apprentices are required to:   </w:t>
      </w:r>
    </w:p>
    <w:p w14:paraId="67C3659E" w14:textId="77777777" w:rsidR="008D017A" w:rsidRDefault="00C1790D">
      <w:pPr>
        <w:spacing w:after="33" w:line="259" w:lineRule="auto"/>
        <w:ind w:left="425" w:firstLine="0"/>
        <w:jc w:val="left"/>
      </w:pPr>
      <w:r>
        <w:t xml:space="preserve">  </w:t>
      </w:r>
    </w:p>
    <w:p w14:paraId="02C306E7" w14:textId="77777777" w:rsidR="00DF0F01" w:rsidRDefault="00C1790D">
      <w:pPr>
        <w:spacing w:after="34" w:line="258" w:lineRule="auto"/>
        <w:ind w:left="345" w:right="193" w:firstLine="0"/>
        <w:jc w:val="left"/>
      </w:pPr>
      <w:r>
        <w:t>1.</w:t>
      </w:r>
      <w:r>
        <w:rPr>
          <w:rFonts w:ascii="Arial" w:eastAsia="Arial" w:hAnsi="Arial" w:cs="Arial"/>
        </w:rPr>
        <w:t xml:space="preserve"> </w:t>
      </w:r>
      <w:r>
        <w:t>Comply with the SOLAS standard Code of Practice for Apprenticeships (Appendix B</w:t>
      </w:r>
      <w:proofErr w:type="gramStart"/>
      <w:r>
        <w:t>);</w:t>
      </w:r>
      <w:proofErr w:type="gramEnd"/>
      <w:r>
        <w:t xml:space="preserve"> </w:t>
      </w:r>
    </w:p>
    <w:p w14:paraId="5707E657" w14:textId="77777777" w:rsidR="00320E43" w:rsidRDefault="00320E43" w:rsidP="00DF0F01">
      <w:pPr>
        <w:spacing w:after="34" w:line="258" w:lineRule="auto"/>
        <w:ind w:right="193" w:firstLine="0"/>
        <w:jc w:val="left"/>
      </w:pPr>
      <w:r>
        <w:t xml:space="preserve">     </w:t>
      </w:r>
      <w:r w:rsidR="00C1790D">
        <w:t xml:space="preserve"> 2.</w:t>
      </w:r>
      <w:r w:rsidR="00C1790D">
        <w:rPr>
          <w:rFonts w:ascii="Arial" w:eastAsia="Arial" w:hAnsi="Arial" w:cs="Arial"/>
        </w:rPr>
        <w:t xml:space="preserve"> </w:t>
      </w:r>
      <w:r w:rsidR="00C1790D">
        <w:t xml:space="preserve">Comply with the minimum entry requirements for the </w:t>
      </w:r>
      <w:r w:rsidR="00760C9D">
        <w:t>XXX</w:t>
      </w:r>
      <w:r w:rsidR="00C1790D">
        <w:t xml:space="preserve"> Apprenticeship Programme. </w:t>
      </w:r>
    </w:p>
    <w:p w14:paraId="4E1E4A5F" w14:textId="21871A47" w:rsidR="008D017A" w:rsidRDefault="00C1790D" w:rsidP="00DF0F01">
      <w:pPr>
        <w:spacing w:after="34" w:line="258" w:lineRule="auto"/>
        <w:ind w:right="193" w:firstLine="0"/>
        <w:jc w:val="left"/>
      </w:pPr>
      <w:r>
        <w:t xml:space="preserve">Please note employers may have requirements in excess of the minimum requirements set out in the </w:t>
      </w:r>
      <w:proofErr w:type="gramStart"/>
      <w:r>
        <w:t>programme;</w:t>
      </w:r>
      <w:proofErr w:type="gramEnd"/>
      <w:r>
        <w:t xml:space="preserve">  </w:t>
      </w:r>
    </w:p>
    <w:p w14:paraId="7B17EE88" w14:textId="6E6481F5" w:rsidR="008D017A" w:rsidRDefault="00C1790D">
      <w:pPr>
        <w:numPr>
          <w:ilvl w:val="0"/>
          <w:numId w:val="7"/>
        </w:numPr>
        <w:ind w:hanging="360"/>
      </w:pPr>
      <w:r>
        <w:t xml:space="preserve">Attend the mandatory induction programme and attend, on time, all scheduled classes of all off-the-job training elements of the </w:t>
      </w:r>
      <w:r w:rsidR="0059281F">
        <w:t xml:space="preserve">RAA </w:t>
      </w:r>
      <w:proofErr w:type="gramStart"/>
      <w:r>
        <w:t>Programme;</w:t>
      </w:r>
      <w:proofErr w:type="gramEnd"/>
      <w:r>
        <w:t xml:space="preserve">  </w:t>
      </w:r>
    </w:p>
    <w:p w14:paraId="6026D74F" w14:textId="7CD242D2" w:rsidR="008D017A" w:rsidRDefault="00C1790D">
      <w:pPr>
        <w:numPr>
          <w:ilvl w:val="0"/>
          <w:numId w:val="7"/>
        </w:numPr>
        <w:ind w:hanging="360"/>
      </w:pPr>
      <w:r>
        <w:t xml:space="preserve">Complete the specified number of training days to meet the requirements of the relevant </w:t>
      </w:r>
      <w:r w:rsidR="00FC7C3A">
        <w:t xml:space="preserve">RAA </w:t>
      </w:r>
      <w:r w:rsidR="006E2E2E">
        <w:t>Appren</w:t>
      </w:r>
      <w:r>
        <w:t xml:space="preserve">ticeship </w:t>
      </w:r>
      <w:proofErr w:type="gramStart"/>
      <w:r>
        <w:t>Programme;</w:t>
      </w:r>
      <w:proofErr w:type="gramEnd"/>
      <w:r>
        <w:t xml:space="preserve">  </w:t>
      </w:r>
    </w:p>
    <w:p w14:paraId="4D1ECDEF" w14:textId="18E0B436" w:rsidR="008D017A" w:rsidRDefault="00C1790D">
      <w:pPr>
        <w:numPr>
          <w:ilvl w:val="0"/>
          <w:numId w:val="7"/>
        </w:numPr>
        <w:ind w:hanging="360"/>
      </w:pPr>
      <w:r>
        <w:t>Be diligent a</w:t>
      </w:r>
      <w:r w:rsidR="003E494F">
        <w:t>n</w:t>
      </w:r>
      <w:r>
        <w:t xml:space="preserve">d committed to all aspects of work, training and education throughout the Programme and take responsibility for their own </w:t>
      </w:r>
      <w:proofErr w:type="gramStart"/>
      <w:r>
        <w:t>learning;</w:t>
      </w:r>
      <w:proofErr w:type="gramEnd"/>
      <w:r>
        <w:t xml:space="preserve">  </w:t>
      </w:r>
    </w:p>
    <w:p w14:paraId="31CF3AAB" w14:textId="36187824" w:rsidR="008D017A" w:rsidRDefault="00C1790D">
      <w:pPr>
        <w:numPr>
          <w:ilvl w:val="0"/>
          <w:numId w:val="7"/>
        </w:numPr>
        <w:spacing w:after="34" w:line="258" w:lineRule="auto"/>
        <w:ind w:hanging="360"/>
      </w:pPr>
      <w:r>
        <w:t xml:space="preserve">Seek the advice of the employer and/or workplace mentor where difficulties arise while on-the-job. </w:t>
      </w:r>
      <w:r w:rsidR="006E2E2E">
        <w:t xml:space="preserve">RAA </w:t>
      </w:r>
      <w:r>
        <w:t>Apprentice</w:t>
      </w:r>
      <w:r w:rsidR="006E2E2E">
        <w:t>s</w:t>
      </w:r>
      <w:r>
        <w:t xml:space="preserve"> who have difficulties during an off-the</w:t>
      </w:r>
      <w:r w:rsidR="006E2E2E">
        <w:t xml:space="preserve">- </w:t>
      </w:r>
      <w:r>
        <w:t>job training element should, in the first instance, bring their concerns to their</w:t>
      </w:r>
      <w:r w:rsidR="00DB399F">
        <w:t xml:space="preserve"> ETB </w:t>
      </w:r>
      <w:r w:rsidR="00B004FF">
        <w:t>T</w:t>
      </w:r>
      <w:r w:rsidR="00D07AD7">
        <w:t>rainer</w:t>
      </w:r>
      <w:r>
        <w:t xml:space="preserve">. If an </w:t>
      </w:r>
      <w:r w:rsidR="00B004FF">
        <w:t xml:space="preserve">RAA </w:t>
      </w:r>
      <w:r>
        <w:t>Apprentice wishes to make a complaint about any aspect of the on</w:t>
      </w:r>
      <w:r w:rsidR="003E494F">
        <w:t>-</w:t>
      </w:r>
      <w:r>
        <w:t xml:space="preserve">the-job or off- the-job phases, the complaints procedure is available from the National Programme </w:t>
      </w:r>
      <w:proofErr w:type="gramStart"/>
      <w:r>
        <w:t>Manager;</w:t>
      </w:r>
      <w:proofErr w:type="gramEnd"/>
      <w:r>
        <w:t xml:space="preserve">  </w:t>
      </w:r>
    </w:p>
    <w:p w14:paraId="760A7AB9" w14:textId="2BF1FC47" w:rsidR="008D017A" w:rsidRDefault="00C1790D">
      <w:pPr>
        <w:numPr>
          <w:ilvl w:val="0"/>
          <w:numId w:val="7"/>
        </w:numPr>
        <w:spacing w:after="8"/>
        <w:ind w:hanging="360"/>
      </w:pPr>
      <w:r>
        <w:t xml:space="preserve">Attend the off-the-job </w:t>
      </w:r>
      <w:r w:rsidR="00B004FF">
        <w:t xml:space="preserve">ETB </w:t>
      </w:r>
      <w:r>
        <w:t xml:space="preserve">location as notified for the off-the-job training elements of the </w:t>
      </w:r>
    </w:p>
    <w:p w14:paraId="0B130BCA" w14:textId="77777777" w:rsidR="008D017A" w:rsidRDefault="00C1790D">
      <w:pPr>
        <w:ind w:left="730"/>
      </w:pPr>
      <w:r>
        <w:t xml:space="preserve">Programme. Continued failure to attend off-the-job training could lead to the </w:t>
      </w:r>
      <w:proofErr w:type="gramStart"/>
      <w:r>
        <w:t>Apprenticeship</w:t>
      </w:r>
      <w:proofErr w:type="gramEnd"/>
      <w:r>
        <w:t xml:space="preserve"> being terminated;  </w:t>
      </w:r>
    </w:p>
    <w:p w14:paraId="74B7EC2B" w14:textId="17DF64B6" w:rsidR="008D017A" w:rsidRDefault="00C1790D">
      <w:pPr>
        <w:numPr>
          <w:ilvl w:val="0"/>
          <w:numId w:val="7"/>
        </w:numPr>
        <w:spacing w:after="34" w:line="258" w:lineRule="auto"/>
        <w:ind w:hanging="360"/>
      </w:pPr>
      <w:r>
        <w:t xml:space="preserve">Be responsible for attendance and timekeeping during </w:t>
      </w:r>
      <w:proofErr w:type="gramStart"/>
      <w:r>
        <w:t>all</w:t>
      </w:r>
      <w:r w:rsidR="00B004FF">
        <w:t xml:space="preserve"> </w:t>
      </w:r>
      <w:r>
        <w:t>of</w:t>
      </w:r>
      <w:proofErr w:type="gramEnd"/>
      <w:r>
        <w:t xml:space="preserve"> the on-the-job and off the-job elements of the </w:t>
      </w:r>
      <w:r w:rsidR="00142CCF">
        <w:t xml:space="preserve">RAA </w:t>
      </w:r>
      <w:r>
        <w:t xml:space="preserve">Apprenticeship Programme. Inadequate attendance and lateness during on-the-job or off-the-job elements may have repercussions and may result in the </w:t>
      </w:r>
      <w:proofErr w:type="gramStart"/>
      <w:r>
        <w:t>Apprenticeship</w:t>
      </w:r>
      <w:proofErr w:type="gramEnd"/>
      <w:r>
        <w:t xml:space="preserve"> being suspended temporarily;  </w:t>
      </w:r>
    </w:p>
    <w:p w14:paraId="4EEC18C5" w14:textId="1BFAEE35" w:rsidR="008D017A" w:rsidRDefault="00C1790D">
      <w:pPr>
        <w:numPr>
          <w:ilvl w:val="0"/>
          <w:numId w:val="7"/>
        </w:numPr>
        <w:ind w:hanging="360"/>
      </w:pPr>
      <w:r>
        <w:t xml:space="preserve">Behave in a responsible and mature manner while in employment and during off-the-job training in </w:t>
      </w:r>
      <w:proofErr w:type="gramStart"/>
      <w:r w:rsidR="00B004FF">
        <w:t>AMTCE</w:t>
      </w:r>
      <w:r>
        <w:t>;</w:t>
      </w:r>
      <w:proofErr w:type="gramEnd"/>
      <w:r>
        <w:t xml:space="preserve">  </w:t>
      </w:r>
    </w:p>
    <w:p w14:paraId="527F0DD0" w14:textId="7C02FC01" w:rsidR="008D017A" w:rsidRDefault="00C1790D">
      <w:pPr>
        <w:numPr>
          <w:ilvl w:val="0"/>
          <w:numId w:val="7"/>
        </w:numPr>
        <w:spacing w:after="34" w:line="258" w:lineRule="auto"/>
        <w:ind w:hanging="360"/>
      </w:pPr>
      <w:r>
        <w:t xml:space="preserve">Be subject to all the Educating Providers Rules &amp; Regulations for the programme, as well as any contractual obligations set down by the employer; please note that </w:t>
      </w:r>
      <w:proofErr w:type="gramStart"/>
      <w:r w:rsidR="00B004FF">
        <w:t xml:space="preserve">RAA  </w:t>
      </w:r>
      <w:r>
        <w:t>Apprentices</w:t>
      </w:r>
      <w:proofErr w:type="gramEnd"/>
      <w:r>
        <w:t xml:space="preserve"> will be subject to the disciplinary procedures of the Education &amp; Training provider whilst off</w:t>
      </w:r>
      <w:r w:rsidR="00B004FF">
        <w:t>-</w:t>
      </w:r>
      <w:r>
        <w:t xml:space="preserve">the-job;  </w:t>
      </w:r>
    </w:p>
    <w:p w14:paraId="6F41D301" w14:textId="77777777" w:rsidR="008D017A" w:rsidRDefault="00C1790D">
      <w:pPr>
        <w:numPr>
          <w:ilvl w:val="0"/>
          <w:numId w:val="7"/>
        </w:numPr>
        <w:spacing w:after="34" w:line="258" w:lineRule="auto"/>
        <w:ind w:hanging="360"/>
      </w:pPr>
      <w:r>
        <w:t xml:space="preserve">Undertake all scheduled modular and competency assessments including re-sit assessments.  Breach of the on-the-job and/or off-the-job assessments or examination rules may result in disciplinary action in accordance with procedures, which may result in delay of completion or in termination of the </w:t>
      </w:r>
      <w:proofErr w:type="gramStart"/>
      <w:r>
        <w:t>Programme;</w:t>
      </w:r>
      <w:proofErr w:type="gramEnd"/>
      <w:r>
        <w:t xml:space="preserve">  </w:t>
      </w:r>
    </w:p>
    <w:p w14:paraId="4B48C386" w14:textId="77777777" w:rsidR="008D017A" w:rsidRDefault="00C1790D">
      <w:pPr>
        <w:numPr>
          <w:ilvl w:val="0"/>
          <w:numId w:val="7"/>
        </w:numPr>
        <w:ind w:hanging="360"/>
      </w:pPr>
      <w:r>
        <w:t xml:space="preserve">Perform all tasks with due care and diligence and observe all health &amp; safety regulations during both on-the-job and off-the-job elements of the </w:t>
      </w:r>
      <w:proofErr w:type="gramStart"/>
      <w:r>
        <w:t>Programme;</w:t>
      </w:r>
      <w:proofErr w:type="gramEnd"/>
      <w:r>
        <w:t xml:space="preserve">  </w:t>
      </w:r>
    </w:p>
    <w:p w14:paraId="4181D6C1" w14:textId="05B5A8A3" w:rsidR="008D017A" w:rsidRDefault="00C1790D">
      <w:pPr>
        <w:numPr>
          <w:ilvl w:val="0"/>
          <w:numId w:val="7"/>
        </w:numPr>
        <w:ind w:hanging="360"/>
      </w:pPr>
      <w:r>
        <w:t xml:space="preserve">Comply with the policies and procedures of the employer and carry out all reasonable instructions made by the employer or the </w:t>
      </w:r>
      <w:proofErr w:type="gramStart"/>
      <w:r w:rsidR="00B004FF">
        <w:t>ETB</w:t>
      </w:r>
      <w:r>
        <w:t>;</w:t>
      </w:r>
      <w:proofErr w:type="gramEnd"/>
      <w:r>
        <w:t xml:space="preserve">  </w:t>
      </w:r>
    </w:p>
    <w:p w14:paraId="2D18733F" w14:textId="77777777" w:rsidR="008D017A" w:rsidRDefault="00C1790D">
      <w:pPr>
        <w:numPr>
          <w:ilvl w:val="0"/>
          <w:numId w:val="7"/>
        </w:numPr>
        <w:ind w:hanging="360"/>
      </w:pPr>
      <w:r>
        <w:t xml:space="preserve">Contact the SOLAS Authorised Officer in the event of any issues or concerns arising during the duration of the </w:t>
      </w:r>
      <w:proofErr w:type="gramStart"/>
      <w:r>
        <w:t>apprenticeship;</w:t>
      </w:r>
      <w:proofErr w:type="gramEnd"/>
      <w:r>
        <w:t xml:space="preserve">  </w:t>
      </w:r>
    </w:p>
    <w:p w14:paraId="1E09F628" w14:textId="39E7CD63" w:rsidR="008D017A" w:rsidRDefault="00C1790D">
      <w:pPr>
        <w:numPr>
          <w:ilvl w:val="0"/>
          <w:numId w:val="7"/>
        </w:numPr>
        <w:spacing w:after="34" w:line="258" w:lineRule="auto"/>
        <w:ind w:hanging="360"/>
      </w:pPr>
      <w:r>
        <w:t xml:space="preserve">Contact the National Programme Manager </w:t>
      </w:r>
      <w:proofErr w:type="gramStart"/>
      <w:r>
        <w:t>in the event that</w:t>
      </w:r>
      <w:proofErr w:type="gramEnd"/>
      <w:r>
        <w:t xml:space="preserve"> the relationship between employer and the </w:t>
      </w:r>
      <w:r w:rsidR="00B004FF">
        <w:t>RAA</w:t>
      </w:r>
      <w:r>
        <w:t xml:space="preserve"> Apprentice is terminated by the </w:t>
      </w:r>
      <w:r w:rsidR="00B004FF">
        <w:t xml:space="preserve">RAA </w:t>
      </w:r>
      <w:r w:rsidR="00F607EB">
        <w:t>ap</w:t>
      </w:r>
      <w:r>
        <w:t xml:space="preserve">prentice or employer, for any reason  </w:t>
      </w:r>
    </w:p>
    <w:p w14:paraId="7F350DD5" w14:textId="353743D9" w:rsidR="008D017A" w:rsidRDefault="00C1790D">
      <w:pPr>
        <w:numPr>
          <w:ilvl w:val="0"/>
          <w:numId w:val="7"/>
        </w:numPr>
        <w:spacing w:after="34" w:line="258" w:lineRule="auto"/>
        <w:ind w:hanging="360"/>
      </w:pPr>
      <w:r>
        <w:lastRenderedPageBreak/>
        <w:t xml:space="preserve">Be aware that the off-the-job elements of the programme do not alter an </w:t>
      </w:r>
      <w:r w:rsidR="00B004FF">
        <w:t xml:space="preserve">RAA </w:t>
      </w:r>
      <w:r>
        <w:t xml:space="preserve">Apprentice's status as an employee of their employer.  </w:t>
      </w:r>
      <w:r w:rsidR="00B004FF">
        <w:t xml:space="preserve">RAA </w:t>
      </w:r>
      <w:r>
        <w:t xml:space="preserve">Apprentices remain in the employment of the employer at all times during the </w:t>
      </w:r>
      <w:proofErr w:type="gramStart"/>
      <w:r>
        <w:t>programme;</w:t>
      </w:r>
      <w:proofErr w:type="gramEnd"/>
      <w:r>
        <w:t xml:space="preserve">  </w:t>
      </w:r>
    </w:p>
    <w:p w14:paraId="31609226" w14:textId="72D12D2D" w:rsidR="008D017A" w:rsidRDefault="00C1790D">
      <w:pPr>
        <w:numPr>
          <w:ilvl w:val="0"/>
          <w:numId w:val="7"/>
        </w:numPr>
        <w:spacing w:after="218" w:line="258" w:lineRule="auto"/>
        <w:ind w:hanging="360"/>
      </w:pPr>
      <w:r>
        <w:t xml:space="preserve">Be aware that if an </w:t>
      </w:r>
      <w:r w:rsidR="00B004FF">
        <w:t xml:space="preserve">RAA </w:t>
      </w:r>
      <w:r>
        <w:t xml:space="preserve">Apprentice does not achieve the required standard of the relevant </w:t>
      </w:r>
      <w:r w:rsidR="00142CCF">
        <w:t>RAA</w:t>
      </w:r>
      <w:r>
        <w:t xml:space="preserve"> Apprenticeship Programme or the </w:t>
      </w:r>
      <w:r w:rsidR="0058225C">
        <w:t xml:space="preserve">RAA </w:t>
      </w:r>
      <w:r>
        <w:t xml:space="preserve">apprentice breaches this Code of Practice and the programme is terminated, the CSG reserves the right to refuse a further application from the </w:t>
      </w:r>
      <w:r w:rsidR="00E81359">
        <w:t xml:space="preserve">RAA </w:t>
      </w:r>
      <w:r>
        <w:t xml:space="preserve">Apprentice.  </w:t>
      </w:r>
    </w:p>
    <w:p w14:paraId="60D399B0" w14:textId="77777777" w:rsidR="008D017A" w:rsidRDefault="00C1790D">
      <w:pPr>
        <w:pStyle w:val="Heading1"/>
        <w:ind w:left="705" w:hanging="600"/>
      </w:pPr>
      <w:bookmarkStart w:id="12" w:name="_Toc15465"/>
      <w:r>
        <w:t xml:space="preserve">Collaboration and Communications   </w:t>
      </w:r>
      <w:bookmarkEnd w:id="12"/>
    </w:p>
    <w:p w14:paraId="33653286" w14:textId="77777777" w:rsidR="008D017A" w:rsidRDefault="00C1790D">
      <w:pPr>
        <w:spacing w:after="204"/>
        <w:ind w:left="561"/>
      </w:pPr>
      <w:r>
        <w:t xml:space="preserve">The CSG and the employer will work together in a spirit of partnership and continuous improvement in relation to the programme design and delivery.    </w:t>
      </w:r>
    </w:p>
    <w:p w14:paraId="4C4FFAC6" w14:textId="77777777" w:rsidR="008D017A" w:rsidRDefault="00C1790D">
      <w:pPr>
        <w:spacing w:after="4"/>
        <w:ind w:left="561"/>
      </w:pPr>
      <w:r>
        <w:t xml:space="preserve">It is recognised by the CSG and the employer that to remain ‘fit-for-purpose’, training programmes must be continuously modernised and updated.  In this context, the CSG is committed to reviewing policies and procedures within their remit as well as the programme provision, to demonstrate that they satisfy the needs of the apprentice, the </w:t>
      </w:r>
      <w:proofErr w:type="gramStart"/>
      <w:r>
        <w:t>industry</w:t>
      </w:r>
      <w:proofErr w:type="gramEnd"/>
      <w:r>
        <w:t xml:space="preserve"> and the training partners.    </w:t>
      </w:r>
    </w:p>
    <w:p w14:paraId="33544B55" w14:textId="77777777" w:rsidR="008D017A" w:rsidRDefault="00C1790D">
      <w:pPr>
        <w:spacing w:after="498"/>
        <w:ind w:left="561"/>
      </w:pPr>
      <w:r>
        <w:t xml:space="preserve">Subsequently, to facilitate effective programme delivery processes in relation to a review of specified components of training and assessment activities the CSG and the employer will nominate representatives to participate on strategic and operational working groups as necessary.   </w:t>
      </w:r>
    </w:p>
    <w:p w14:paraId="43DAC7B5" w14:textId="77777777" w:rsidR="008D017A" w:rsidRDefault="00C1790D">
      <w:pPr>
        <w:pStyle w:val="Heading1"/>
        <w:ind w:left="705" w:hanging="600"/>
      </w:pPr>
      <w:bookmarkStart w:id="13" w:name="_Toc15466"/>
      <w:r>
        <w:t xml:space="preserve">Confidentiality   </w:t>
      </w:r>
      <w:bookmarkEnd w:id="13"/>
    </w:p>
    <w:p w14:paraId="2B47D8CA" w14:textId="77777777" w:rsidR="008D017A" w:rsidRDefault="00C1790D">
      <w:pPr>
        <w:spacing w:after="165"/>
        <w:ind w:left="561"/>
      </w:pPr>
      <w:r>
        <w:t xml:space="preserve">Neither party to this MOU will disclose to any third party, without the prior consent of the other party, any information which is marked confidential or is manifestly of a confidential or commercially sensitive nature as received from the other party for the purposes of providing or receiving services.  </w:t>
      </w:r>
    </w:p>
    <w:p w14:paraId="7E549246" w14:textId="77777777" w:rsidR="008D017A" w:rsidRDefault="00C1790D">
      <w:pPr>
        <w:spacing w:after="224"/>
        <w:ind w:left="561"/>
      </w:pPr>
      <w:r>
        <w:t xml:space="preserve">This will not apply to any information which the parties are required by law to disclose.  </w:t>
      </w:r>
    </w:p>
    <w:p w14:paraId="0D7C7FEB" w14:textId="77777777" w:rsidR="008D017A" w:rsidRDefault="00C1790D">
      <w:pPr>
        <w:pStyle w:val="Heading1"/>
        <w:ind w:left="705" w:hanging="600"/>
      </w:pPr>
      <w:bookmarkStart w:id="14" w:name="_Toc15467"/>
      <w:r>
        <w:t xml:space="preserve">Data Protection Legislation  </w:t>
      </w:r>
      <w:bookmarkEnd w:id="14"/>
    </w:p>
    <w:p w14:paraId="7C4410D7" w14:textId="77777777" w:rsidR="008D017A" w:rsidRDefault="00C1790D">
      <w:pPr>
        <w:spacing w:after="0" w:line="259" w:lineRule="auto"/>
        <w:ind w:left="566" w:firstLine="0"/>
        <w:jc w:val="left"/>
      </w:pPr>
      <w:r>
        <w:t xml:space="preserve">  </w:t>
      </w:r>
    </w:p>
    <w:p w14:paraId="5A470A54" w14:textId="77777777" w:rsidR="008D017A" w:rsidRDefault="00C1790D">
      <w:pPr>
        <w:spacing w:after="1"/>
        <w:ind w:left="561"/>
      </w:pPr>
      <w:r>
        <w:t>By signing this document, you are consenting that you are fully compliant with the current  Data Protection Acts (1988 to 2018) and/or the EU General Data Protection Regulation (GDPR) which came into effect on 25</w:t>
      </w:r>
      <w:r>
        <w:rPr>
          <w:vertAlign w:val="superscript"/>
        </w:rPr>
        <w:t>th</w:t>
      </w:r>
      <w:r>
        <w:t xml:space="preserve"> May 2018 and that you undertake to maintain any personal data on apprentices in compliance with these Acts and Regulations and that this data will be held securely with appropriate technical and organisational measures to protect it from unauthorised access or use.  A separate Data Protection Agreement will be signed by all parties in respect of this partnership.  </w:t>
      </w:r>
    </w:p>
    <w:p w14:paraId="72642D07" w14:textId="77777777" w:rsidR="008D017A" w:rsidRDefault="00C1790D">
      <w:pPr>
        <w:spacing w:after="0" w:line="259" w:lineRule="auto"/>
        <w:ind w:left="566" w:firstLine="0"/>
        <w:jc w:val="left"/>
      </w:pPr>
      <w:r>
        <w:t xml:space="preserve">  </w:t>
      </w:r>
    </w:p>
    <w:p w14:paraId="082050B2" w14:textId="2F52361C" w:rsidR="008D017A" w:rsidRDefault="00C1790D">
      <w:pPr>
        <w:ind w:left="561"/>
      </w:pPr>
      <w:r>
        <w:t xml:space="preserve">The CSG and </w:t>
      </w:r>
      <w:r w:rsidR="00F607EB">
        <w:t>L</w:t>
      </w:r>
      <w:r>
        <w:t xml:space="preserve">METB, on behalf of the CSG, undertakes to maintain your company data and data relating to the mentor and Apprentice in secure conditions with appropriate technical and </w:t>
      </w:r>
    </w:p>
    <w:p w14:paraId="3B9EF74E" w14:textId="1A3D749A" w:rsidR="008D017A" w:rsidRDefault="00C1790D">
      <w:pPr>
        <w:spacing w:after="2"/>
        <w:ind w:left="561"/>
      </w:pPr>
      <w:r>
        <w:t xml:space="preserve">organisational measures to protect it from unauthorised access or use. The data held about you will be disclosed to relevant staff within </w:t>
      </w:r>
      <w:r w:rsidR="00F607EB">
        <w:t>L</w:t>
      </w:r>
      <w:r>
        <w:t xml:space="preserve">METB and other relevant parties on a need-to-know basis. In addition, all staff involved are made aware of the procedures they must follow to ensure that your data is appropriately protected. </w:t>
      </w:r>
    </w:p>
    <w:p w14:paraId="5C823B22" w14:textId="77777777" w:rsidR="008D017A" w:rsidRDefault="00C1790D">
      <w:pPr>
        <w:spacing w:after="0" w:line="259" w:lineRule="auto"/>
        <w:ind w:left="552" w:firstLine="0"/>
        <w:jc w:val="left"/>
      </w:pPr>
      <w:r>
        <w:lastRenderedPageBreak/>
        <w:t xml:space="preserve"> </w:t>
      </w:r>
    </w:p>
    <w:p w14:paraId="50E8C24F" w14:textId="77777777" w:rsidR="008D017A" w:rsidRDefault="00C1790D">
      <w:pPr>
        <w:spacing w:after="200" w:line="259" w:lineRule="auto"/>
        <w:ind w:left="120" w:firstLine="0"/>
        <w:jc w:val="left"/>
      </w:pPr>
      <w:r>
        <w:rPr>
          <w:rFonts w:ascii="Times New Roman" w:eastAsia="Times New Roman" w:hAnsi="Times New Roman" w:cs="Times New Roman"/>
          <w:b/>
          <w:sz w:val="28"/>
        </w:rPr>
        <w:t xml:space="preserve">     </w:t>
      </w:r>
    </w:p>
    <w:p w14:paraId="0C7327FF" w14:textId="77777777" w:rsidR="008D017A" w:rsidRDefault="00C1790D">
      <w:pPr>
        <w:pStyle w:val="Heading1"/>
        <w:spacing w:after="151"/>
        <w:ind w:left="720" w:hanging="600"/>
      </w:pPr>
      <w:bookmarkStart w:id="15" w:name="_Toc15468"/>
      <w:r>
        <w:rPr>
          <w:color w:val="365F91"/>
        </w:rPr>
        <w:t xml:space="preserve">Declaration </w:t>
      </w:r>
      <w:r>
        <w:t xml:space="preserve"> </w:t>
      </w:r>
      <w:bookmarkEnd w:id="15"/>
    </w:p>
    <w:p w14:paraId="38D20634" w14:textId="77777777" w:rsidR="008D017A" w:rsidRDefault="00C1790D">
      <w:pPr>
        <w:spacing w:after="4" w:line="259" w:lineRule="auto"/>
        <w:ind w:left="994" w:firstLine="0"/>
        <w:jc w:val="left"/>
      </w:pPr>
      <w:r>
        <w:rPr>
          <w:b/>
          <w:color w:val="365F91"/>
        </w:rPr>
        <w:t xml:space="preserve"> </w:t>
      </w:r>
      <w:r>
        <w:t xml:space="preserve"> </w:t>
      </w:r>
    </w:p>
    <w:p w14:paraId="6C44C4F1" w14:textId="77777777" w:rsidR="008D017A" w:rsidRDefault="00C1790D">
      <w:pPr>
        <w:spacing w:after="158" w:line="255" w:lineRule="auto"/>
        <w:ind w:left="562"/>
      </w:pPr>
      <w:r>
        <w:t xml:space="preserve">The employer’s authorised signatories (detailed below) accept the attached as the basis of </w:t>
      </w:r>
      <w:proofErr w:type="gramStart"/>
      <w:r>
        <w:t>a  ‘</w:t>
      </w:r>
      <w:proofErr w:type="gramEnd"/>
      <w:r>
        <w:t xml:space="preserve">Memorandum of Understanding’ for the delivery of the specified OEM Apprenticeship programme content and assessment activities.  </w:t>
      </w:r>
    </w:p>
    <w:p w14:paraId="25443967" w14:textId="77777777" w:rsidR="008D017A" w:rsidRDefault="00C1790D">
      <w:pPr>
        <w:spacing w:after="0" w:line="259" w:lineRule="auto"/>
        <w:ind w:left="425" w:firstLine="0"/>
        <w:jc w:val="left"/>
      </w:pPr>
      <w:r>
        <w:t xml:space="preserve">  </w:t>
      </w:r>
    </w:p>
    <w:p w14:paraId="455AF4F7" w14:textId="77777777" w:rsidR="008D017A" w:rsidRDefault="00C1790D">
      <w:pPr>
        <w:spacing w:after="139" w:line="259" w:lineRule="auto"/>
        <w:ind w:left="566" w:firstLine="0"/>
        <w:jc w:val="left"/>
      </w:pPr>
      <w:r>
        <w:t xml:space="preserve">  </w:t>
      </w:r>
    </w:p>
    <w:p w14:paraId="4D748BAF" w14:textId="324FF84F" w:rsidR="008D017A" w:rsidRDefault="00C1790D">
      <w:pPr>
        <w:spacing w:after="146"/>
        <w:ind w:left="561"/>
      </w:pPr>
      <w:r>
        <w:t>This agreement made on the_____ day of________202</w:t>
      </w:r>
      <w:r w:rsidR="009C7AA4">
        <w:t>4</w:t>
      </w:r>
      <w:r>
        <w:t xml:space="preserve"> between:  </w:t>
      </w:r>
    </w:p>
    <w:p w14:paraId="0B1F9E41" w14:textId="77777777" w:rsidR="008D017A" w:rsidRDefault="00C1790D">
      <w:pPr>
        <w:spacing w:after="105" w:line="259" w:lineRule="auto"/>
        <w:ind w:left="492" w:firstLine="0"/>
        <w:jc w:val="left"/>
      </w:pPr>
      <w:r>
        <w:t xml:space="preserve">  </w:t>
      </w:r>
    </w:p>
    <w:p w14:paraId="5706E9BF" w14:textId="77777777" w:rsidR="008D017A" w:rsidRDefault="00C1790D">
      <w:pPr>
        <w:spacing w:after="110"/>
        <w:ind w:left="561"/>
      </w:pPr>
      <w:r>
        <w:t xml:space="preserve">Consortium Steering Group  </w:t>
      </w:r>
    </w:p>
    <w:p w14:paraId="3F421ED3" w14:textId="77777777" w:rsidR="008D017A" w:rsidRDefault="00C1790D">
      <w:pPr>
        <w:spacing w:after="113"/>
        <w:ind w:left="561"/>
      </w:pPr>
      <w:r>
        <w:t xml:space="preserve">-and-  </w:t>
      </w:r>
    </w:p>
    <w:p w14:paraId="66A567B5" w14:textId="77777777" w:rsidR="008D017A" w:rsidRDefault="00C1790D">
      <w:pPr>
        <w:spacing w:after="175"/>
        <w:ind w:left="561"/>
      </w:pPr>
      <w:r>
        <w:t xml:space="preserve">____________________________ </w:t>
      </w:r>
    </w:p>
    <w:p w14:paraId="72886989" w14:textId="77777777" w:rsidR="008D017A" w:rsidRDefault="00C1790D">
      <w:pPr>
        <w:spacing w:after="0" w:line="259" w:lineRule="auto"/>
        <w:ind w:left="0" w:firstLine="0"/>
        <w:jc w:val="left"/>
      </w:pPr>
      <w:r>
        <w:t xml:space="preserve">        </w:t>
      </w:r>
    </w:p>
    <w:p w14:paraId="7645A45A" w14:textId="77777777" w:rsidR="008D017A" w:rsidRDefault="00C1790D">
      <w:pPr>
        <w:spacing w:after="9" w:line="259" w:lineRule="auto"/>
        <w:ind w:left="0" w:firstLine="0"/>
        <w:jc w:val="left"/>
      </w:pPr>
      <w:r>
        <w:t xml:space="preserve"> </w:t>
      </w:r>
    </w:p>
    <w:p w14:paraId="68BF0D00" w14:textId="77777777" w:rsidR="008D017A" w:rsidRDefault="00C1790D">
      <w:pPr>
        <w:tabs>
          <w:tab w:val="center" w:pos="3830"/>
        </w:tabs>
        <w:spacing w:after="8"/>
        <w:ind w:left="0" w:firstLine="0"/>
        <w:jc w:val="left"/>
      </w:pPr>
      <w:r>
        <w:t xml:space="preserve"> Signed:  </w:t>
      </w:r>
      <w:r>
        <w:tab/>
        <w:t xml:space="preserve">(The Employer)  </w:t>
      </w:r>
    </w:p>
    <w:p w14:paraId="0462A008" w14:textId="77777777" w:rsidR="008D017A" w:rsidRDefault="00C1790D">
      <w:pPr>
        <w:spacing w:after="141"/>
        <w:ind w:left="561"/>
      </w:pPr>
      <w:r>
        <w:t xml:space="preserve">                                                    (Authorised representative on behalf of the employer)  </w:t>
      </w:r>
    </w:p>
    <w:p w14:paraId="56A1FD04" w14:textId="77777777" w:rsidR="008D017A" w:rsidRDefault="00C1790D">
      <w:pPr>
        <w:spacing w:after="0" w:line="259" w:lineRule="auto"/>
        <w:ind w:left="425" w:firstLine="0"/>
        <w:jc w:val="left"/>
      </w:pPr>
      <w:r>
        <w:t xml:space="preserve">  </w:t>
      </w:r>
    </w:p>
    <w:p w14:paraId="1F745F71" w14:textId="77777777" w:rsidR="008D017A" w:rsidRDefault="00C1790D">
      <w:pPr>
        <w:spacing w:after="26" w:line="259" w:lineRule="auto"/>
        <w:ind w:left="425" w:firstLine="0"/>
        <w:jc w:val="left"/>
      </w:pPr>
      <w:r>
        <w:t xml:space="preserve">  </w:t>
      </w:r>
    </w:p>
    <w:p w14:paraId="4E7E357C" w14:textId="77777777" w:rsidR="008D017A" w:rsidRDefault="00C1790D">
      <w:pPr>
        <w:tabs>
          <w:tab w:val="center" w:pos="4021"/>
        </w:tabs>
        <w:spacing w:after="14"/>
        <w:ind w:left="0" w:firstLine="0"/>
        <w:jc w:val="left"/>
      </w:pPr>
      <w:r>
        <w:t xml:space="preserve">Signed:    </w:t>
      </w:r>
      <w:r>
        <w:tab/>
        <w:t xml:space="preserve">  </w:t>
      </w:r>
    </w:p>
    <w:p w14:paraId="5AD6C22B" w14:textId="77777777" w:rsidR="008D017A" w:rsidRDefault="00C1790D">
      <w:pPr>
        <w:tabs>
          <w:tab w:val="center" w:pos="566"/>
          <w:tab w:val="center" w:pos="1286"/>
          <w:tab w:val="center" w:pos="2006"/>
          <w:tab w:val="center" w:pos="3474"/>
        </w:tabs>
        <w:spacing w:after="14"/>
        <w:ind w:left="0" w:firstLine="0"/>
        <w:jc w:val="left"/>
      </w:pPr>
      <w:r>
        <w:t xml:space="preserve"> </w:t>
      </w:r>
      <w:r>
        <w:tab/>
        <w:t xml:space="preserve">  </w:t>
      </w:r>
      <w:r>
        <w:tab/>
        <w:t xml:space="preserve">  </w:t>
      </w:r>
      <w:r>
        <w:tab/>
        <w:t xml:space="preserve">  </w:t>
      </w:r>
      <w:r>
        <w:tab/>
        <w:t xml:space="preserve">           (CSG Member)   </w:t>
      </w:r>
    </w:p>
    <w:p w14:paraId="7BE3C994" w14:textId="79E9FCB5" w:rsidR="008D017A" w:rsidRDefault="00C1790D">
      <w:pPr>
        <w:tabs>
          <w:tab w:val="center" w:pos="3589"/>
          <w:tab w:val="center" w:pos="5003"/>
          <w:tab w:val="center" w:pos="6008"/>
          <w:tab w:val="center" w:pos="6638"/>
          <w:tab w:val="center" w:pos="7243"/>
          <w:tab w:val="center" w:pos="7746"/>
          <w:tab w:val="center" w:pos="8380"/>
        </w:tabs>
        <w:spacing w:after="0" w:line="259" w:lineRule="auto"/>
        <w:ind w:left="0" w:firstLine="0"/>
        <w:jc w:val="left"/>
      </w:pPr>
      <w:r>
        <w:tab/>
        <w:t xml:space="preserve">(Authorised </w:t>
      </w:r>
      <w:r>
        <w:tab/>
        <w:t xml:space="preserve">representative </w:t>
      </w:r>
      <w:r>
        <w:tab/>
        <w:t xml:space="preserve">on </w:t>
      </w:r>
      <w:r>
        <w:tab/>
        <w:t xml:space="preserve">behalf </w:t>
      </w:r>
      <w:r>
        <w:tab/>
        <w:t xml:space="preserve">of </w:t>
      </w:r>
      <w:r>
        <w:tab/>
        <w:t xml:space="preserve">CSG </w:t>
      </w:r>
      <w:r>
        <w:tab/>
      </w:r>
      <w:r w:rsidR="00411C1C">
        <w:t>RAA</w:t>
      </w:r>
    </w:p>
    <w:p w14:paraId="6CB92A6C" w14:textId="77777777" w:rsidR="008D017A" w:rsidRDefault="00C1790D">
      <w:pPr>
        <w:spacing w:after="166"/>
        <w:ind w:left="551" w:right="4396" w:firstLine="2509"/>
      </w:pPr>
      <w:r>
        <w:t xml:space="preserve">Apprenticeship)   </w:t>
      </w:r>
      <w:r>
        <w:rPr>
          <w:b/>
        </w:rPr>
        <w:t xml:space="preserve"> </w:t>
      </w:r>
    </w:p>
    <w:p w14:paraId="169D7496" w14:textId="77777777" w:rsidR="008D017A" w:rsidRDefault="00C1790D">
      <w:pPr>
        <w:spacing w:after="158" w:line="259" w:lineRule="auto"/>
        <w:ind w:left="552" w:firstLine="0"/>
        <w:jc w:val="left"/>
      </w:pPr>
      <w:r>
        <w:rPr>
          <w:b/>
        </w:rPr>
        <w:t xml:space="preserve"> </w:t>
      </w:r>
    </w:p>
    <w:p w14:paraId="318E6201" w14:textId="77777777" w:rsidR="008D017A" w:rsidRDefault="00C1790D">
      <w:pPr>
        <w:spacing w:after="158" w:line="259" w:lineRule="auto"/>
        <w:ind w:left="552" w:firstLine="0"/>
        <w:jc w:val="left"/>
      </w:pPr>
      <w:r>
        <w:rPr>
          <w:b/>
        </w:rPr>
        <w:t xml:space="preserve"> </w:t>
      </w:r>
    </w:p>
    <w:p w14:paraId="3E528D17" w14:textId="77777777" w:rsidR="008D017A" w:rsidRDefault="00C1790D">
      <w:pPr>
        <w:spacing w:after="158" w:line="259" w:lineRule="auto"/>
        <w:ind w:left="552" w:firstLine="0"/>
        <w:jc w:val="left"/>
      </w:pPr>
      <w:r>
        <w:rPr>
          <w:b/>
        </w:rPr>
        <w:t xml:space="preserve"> </w:t>
      </w:r>
    </w:p>
    <w:p w14:paraId="7FFB8531" w14:textId="4BA412E8" w:rsidR="008D017A" w:rsidRDefault="00C1790D">
      <w:pPr>
        <w:spacing w:after="158" w:line="259" w:lineRule="auto"/>
        <w:ind w:left="552" w:firstLine="0"/>
        <w:jc w:val="left"/>
        <w:rPr>
          <w:b/>
        </w:rPr>
      </w:pPr>
      <w:r>
        <w:rPr>
          <w:b/>
        </w:rPr>
        <w:t xml:space="preserve"> </w:t>
      </w:r>
    </w:p>
    <w:p w14:paraId="70761B3B" w14:textId="7DFF952D" w:rsidR="00323E0E" w:rsidRDefault="00323E0E">
      <w:pPr>
        <w:spacing w:after="158" w:line="259" w:lineRule="auto"/>
        <w:ind w:left="552" w:firstLine="0"/>
        <w:jc w:val="left"/>
        <w:rPr>
          <w:b/>
        </w:rPr>
      </w:pPr>
    </w:p>
    <w:p w14:paraId="510ACB2B" w14:textId="26211926" w:rsidR="00323E0E" w:rsidRDefault="00323E0E">
      <w:pPr>
        <w:spacing w:after="158" w:line="259" w:lineRule="auto"/>
        <w:ind w:left="552" w:firstLine="0"/>
        <w:jc w:val="left"/>
        <w:rPr>
          <w:b/>
        </w:rPr>
      </w:pPr>
    </w:p>
    <w:p w14:paraId="5ECE8931" w14:textId="3471F418" w:rsidR="00323E0E" w:rsidRDefault="00323E0E">
      <w:pPr>
        <w:spacing w:after="158" w:line="259" w:lineRule="auto"/>
        <w:ind w:left="552" w:firstLine="0"/>
        <w:jc w:val="left"/>
        <w:rPr>
          <w:b/>
        </w:rPr>
      </w:pPr>
    </w:p>
    <w:p w14:paraId="12AE07A6" w14:textId="3968375C" w:rsidR="00323E0E" w:rsidRDefault="00323E0E">
      <w:pPr>
        <w:spacing w:after="158" w:line="259" w:lineRule="auto"/>
        <w:ind w:left="552" w:firstLine="0"/>
        <w:jc w:val="left"/>
        <w:rPr>
          <w:b/>
        </w:rPr>
      </w:pPr>
    </w:p>
    <w:p w14:paraId="6E2085E8" w14:textId="70BE0C0A" w:rsidR="00323E0E" w:rsidRDefault="00323E0E">
      <w:pPr>
        <w:spacing w:after="158" w:line="259" w:lineRule="auto"/>
        <w:ind w:left="552" w:firstLine="0"/>
        <w:jc w:val="left"/>
        <w:rPr>
          <w:b/>
        </w:rPr>
      </w:pPr>
    </w:p>
    <w:p w14:paraId="45E0D817" w14:textId="5DCEB8F4" w:rsidR="00323E0E" w:rsidRDefault="00323E0E">
      <w:pPr>
        <w:spacing w:after="158" w:line="259" w:lineRule="auto"/>
        <w:ind w:left="552" w:firstLine="0"/>
        <w:jc w:val="left"/>
        <w:rPr>
          <w:b/>
        </w:rPr>
      </w:pPr>
    </w:p>
    <w:p w14:paraId="5E9A573C" w14:textId="77777777" w:rsidR="00323E0E" w:rsidRDefault="00323E0E">
      <w:pPr>
        <w:spacing w:after="158" w:line="259" w:lineRule="auto"/>
        <w:ind w:left="552" w:firstLine="0"/>
        <w:jc w:val="left"/>
      </w:pPr>
    </w:p>
    <w:p w14:paraId="6F31A0D5" w14:textId="77777777" w:rsidR="008D017A" w:rsidRDefault="00C1790D">
      <w:pPr>
        <w:spacing w:after="158" w:line="259" w:lineRule="auto"/>
        <w:ind w:left="552" w:firstLine="0"/>
        <w:jc w:val="left"/>
      </w:pPr>
      <w:r>
        <w:rPr>
          <w:b/>
        </w:rPr>
        <w:t xml:space="preserve"> </w:t>
      </w:r>
    </w:p>
    <w:p w14:paraId="3DE206BD" w14:textId="3D742708" w:rsidR="008D017A" w:rsidRDefault="00C1790D" w:rsidP="00C1790D">
      <w:pPr>
        <w:spacing w:after="158" w:line="259" w:lineRule="auto"/>
        <w:ind w:left="552" w:firstLine="0"/>
        <w:jc w:val="left"/>
      </w:pPr>
      <w:r>
        <w:rPr>
          <w:b/>
        </w:rPr>
        <w:lastRenderedPageBreak/>
        <w:t xml:space="preserve">APPENDIX A </w:t>
      </w:r>
      <w:r>
        <w:t xml:space="preserve"> </w:t>
      </w:r>
    </w:p>
    <w:p w14:paraId="232968D0" w14:textId="58AE455C" w:rsidR="008D017A" w:rsidRDefault="00C1790D">
      <w:pPr>
        <w:spacing w:after="0" w:line="259" w:lineRule="auto"/>
        <w:ind w:left="552" w:firstLine="0"/>
        <w:jc w:val="left"/>
      </w:pPr>
      <w:r>
        <w:rPr>
          <w:b/>
          <w:color w:val="365F91"/>
          <w:u w:val="single" w:color="161616"/>
        </w:rPr>
        <w:t xml:space="preserve">Workplace Mentor Credentials Form- </w:t>
      </w:r>
      <w:r w:rsidR="009C7AA4">
        <w:rPr>
          <w:b/>
          <w:color w:val="365F91"/>
          <w:u w:val="single" w:color="161616"/>
        </w:rPr>
        <w:t>XXX</w:t>
      </w:r>
      <w:r>
        <w:rPr>
          <w:b/>
          <w:color w:val="365F91"/>
          <w:u w:val="single" w:color="161616"/>
        </w:rPr>
        <w:t xml:space="preserve"> Apprenticeship</w:t>
      </w:r>
      <w:r>
        <w:rPr>
          <w:b/>
          <w:color w:val="365F91"/>
        </w:rPr>
        <w:t xml:space="preserve"> </w:t>
      </w:r>
      <w:r>
        <w:t xml:space="preserve"> </w:t>
      </w:r>
    </w:p>
    <w:tbl>
      <w:tblPr>
        <w:tblStyle w:val="TableGrid"/>
        <w:tblW w:w="8524" w:type="dxa"/>
        <w:tblInd w:w="691" w:type="dxa"/>
        <w:tblCellMar>
          <w:top w:w="60" w:type="dxa"/>
          <w:left w:w="5" w:type="dxa"/>
          <w:right w:w="115" w:type="dxa"/>
        </w:tblCellMar>
        <w:tblLook w:val="04A0" w:firstRow="1" w:lastRow="0" w:firstColumn="1" w:lastColumn="0" w:noHBand="0" w:noVBand="1"/>
      </w:tblPr>
      <w:tblGrid>
        <w:gridCol w:w="1916"/>
        <w:gridCol w:w="6608"/>
      </w:tblGrid>
      <w:tr w:rsidR="008D017A" w14:paraId="7A8160AC" w14:textId="77777777">
        <w:trPr>
          <w:trHeight w:val="562"/>
        </w:trPr>
        <w:tc>
          <w:tcPr>
            <w:tcW w:w="1916" w:type="dxa"/>
            <w:tcBorders>
              <w:top w:val="single" w:sz="4" w:space="0" w:color="000000"/>
              <w:left w:val="single" w:sz="4" w:space="0" w:color="000000"/>
              <w:bottom w:val="single" w:sz="4" w:space="0" w:color="000000"/>
              <w:right w:val="single" w:sz="4" w:space="0" w:color="000000"/>
            </w:tcBorders>
          </w:tcPr>
          <w:p w14:paraId="06A6B979" w14:textId="77777777" w:rsidR="008D017A" w:rsidRDefault="00C1790D">
            <w:pPr>
              <w:spacing w:after="0" w:line="259" w:lineRule="auto"/>
              <w:ind w:left="2" w:firstLine="0"/>
              <w:jc w:val="left"/>
            </w:pPr>
            <w:r>
              <w:rPr>
                <w:color w:val="161616"/>
              </w:rPr>
              <w:t xml:space="preserve"> Name</w:t>
            </w:r>
            <w: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45261C7E" w14:textId="77777777" w:rsidR="008D017A" w:rsidRDefault="00C1790D">
            <w:pPr>
              <w:spacing w:after="0" w:line="259" w:lineRule="auto"/>
              <w:ind w:left="0" w:firstLine="0"/>
              <w:jc w:val="left"/>
            </w:pPr>
            <w:r>
              <w:rPr>
                <w:color w:val="161616"/>
              </w:rPr>
              <w:t xml:space="preserve"> </w:t>
            </w:r>
            <w:r>
              <w:t xml:space="preserve"> </w:t>
            </w:r>
          </w:p>
          <w:p w14:paraId="621FD6D4" w14:textId="77777777" w:rsidR="008D017A" w:rsidRDefault="00C1790D">
            <w:pPr>
              <w:spacing w:after="0" w:line="259" w:lineRule="auto"/>
              <w:ind w:left="0" w:firstLine="0"/>
              <w:jc w:val="left"/>
            </w:pPr>
            <w:r>
              <w:rPr>
                <w:color w:val="161616"/>
              </w:rPr>
              <w:t xml:space="preserve"> </w:t>
            </w:r>
            <w:r>
              <w:t xml:space="preserve"> </w:t>
            </w:r>
          </w:p>
        </w:tc>
      </w:tr>
      <w:tr w:rsidR="008D017A" w14:paraId="017E8C34" w14:textId="77777777">
        <w:trPr>
          <w:trHeight w:val="559"/>
        </w:trPr>
        <w:tc>
          <w:tcPr>
            <w:tcW w:w="1916" w:type="dxa"/>
            <w:tcBorders>
              <w:top w:val="single" w:sz="4" w:space="0" w:color="000000"/>
              <w:left w:val="single" w:sz="4" w:space="0" w:color="000000"/>
              <w:bottom w:val="single" w:sz="4" w:space="0" w:color="000000"/>
              <w:right w:val="single" w:sz="4" w:space="0" w:color="000000"/>
            </w:tcBorders>
          </w:tcPr>
          <w:p w14:paraId="5066A8A2" w14:textId="77777777" w:rsidR="008D017A" w:rsidRDefault="00C1790D">
            <w:pPr>
              <w:spacing w:after="0" w:line="259" w:lineRule="auto"/>
              <w:ind w:left="2" w:firstLine="0"/>
              <w:jc w:val="left"/>
            </w:pPr>
            <w:r>
              <w:rPr>
                <w:color w:val="161616"/>
              </w:rPr>
              <w:t xml:space="preserve"> Address</w:t>
            </w:r>
            <w: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0D603C53" w14:textId="77777777" w:rsidR="008D017A" w:rsidRDefault="00C1790D">
            <w:pPr>
              <w:spacing w:after="0" w:line="259" w:lineRule="auto"/>
              <w:ind w:left="0" w:firstLine="0"/>
              <w:jc w:val="left"/>
            </w:pPr>
            <w:r>
              <w:rPr>
                <w:color w:val="161616"/>
              </w:rPr>
              <w:t xml:space="preserve"> </w:t>
            </w:r>
            <w:r>
              <w:t xml:space="preserve"> </w:t>
            </w:r>
          </w:p>
          <w:p w14:paraId="3FF6FE17" w14:textId="77777777" w:rsidR="008D017A" w:rsidRDefault="00C1790D">
            <w:pPr>
              <w:spacing w:after="0" w:line="259" w:lineRule="auto"/>
              <w:ind w:left="0" w:firstLine="0"/>
              <w:jc w:val="left"/>
            </w:pPr>
            <w:r>
              <w:rPr>
                <w:color w:val="161616"/>
              </w:rPr>
              <w:t xml:space="preserve"> </w:t>
            </w:r>
            <w:r>
              <w:t xml:space="preserve"> </w:t>
            </w:r>
          </w:p>
        </w:tc>
      </w:tr>
      <w:tr w:rsidR="008D017A" w14:paraId="0F3A21F9" w14:textId="77777777">
        <w:trPr>
          <w:trHeight w:val="557"/>
        </w:trPr>
        <w:tc>
          <w:tcPr>
            <w:tcW w:w="1916" w:type="dxa"/>
            <w:tcBorders>
              <w:top w:val="single" w:sz="4" w:space="0" w:color="000000"/>
              <w:left w:val="single" w:sz="4" w:space="0" w:color="000000"/>
              <w:bottom w:val="single" w:sz="4" w:space="0" w:color="000000"/>
              <w:right w:val="single" w:sz="4" w:space="0" w:color="000000"/>
            </w:tcBorders>
          </w:tcPr>
          <w:p w14:paraId="6ED5642E" w14:textId="77777777" w:rsidR="008D017A" w:rsidRDefault="00C1790D">
            <w:pPr>
              <w:spacing w:after="0" w:line="259" w:lineRule="auto"/>
              <w:ind w:left="2" w:firstLine="0"/>
              <w:jc w:val="left"/>
            </w:pPr>
            <w:r>
              <w:rPr>
                <w:color w:val="161616"/>
              </w:rPr>
              <w:t xml:space="preserve"> Contact No. </w:t>
            </w:r>
            <w: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0B7128E2" w14:textId="77777777" w:rsidR="008D017A" w:rsidRDefault="00C1790D">
            <w:pPr>
              <w:spacing w:after="0" w:line="259" w:lineRule="auto"/>
              <w:ind w:left="0" w:firstLine="0"/>
              <w:jc w:val="left"/>
            </w:pPr>
            <w:r>
              <w:rPr>
                <w:color w:val="161616"/>
              </w:rPr>
              <w:t xml:space="preserve">  </w:t>
            </w:r>
            <w:r>
              <w:t xml:space="preserve"> </w:t>
            </w:r>
          </w:p>
        </w:tc>
      </w:tr>
      <w:tr w:rsidR="008D017A" w14:paraId="31EBF5DB" w14:textId="77777777">
        <w:trPr>
          <w:trHeight w:val="562"/>
        </w:trPr>
        <w:tc>
          <w:tcPr>
            <w:tcW w:w="1916" w:type="dxa"/>
            <w:tcBorders>
              <w:top w:val="single" w:sz="4" w:space="0" w:color="000000"/>
              <w:left w:val="single" w:sz="4" w:space="0" w:color="000000"/>
              <w:bottom w:val="single" w:sz="4" w:space="0" w:color="000000"/>
              <w:right w:val="single" w:sz="4" w:space="0" w:color="000000"/>
            </w:tcBorders>
          </w:tcPr>
          <w:p w14:paraId="443605F4" w14:textId="77777777" w:rsidR="008D017A" w:rsidRDefault="00C1790D">
            <w:pPr>
              <w:spacing w:after="0" w:line="259" w:lineRule="auto"/>
              <w:ind w:left="2" w:firstLine="0"/>
              <w:jc w:val="left"/>
            </w:pPr>
            <w:r>
              <w:rPr>
                <w:color w:val="161616"/>
              </w:rPr>
              <w:t xml:space="preserve"> Work Phone</w:t>
            </w:r>
            <w: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678F39D4" w14:textId="77777777" w:rsidR="008D017A" w:rsidRDefault="00C1790D">
            <w:pPr>
              <w:spacing w:after="0" w:line="259" w:lineRule="auto"/>
              <w:ind w:left="0" w:firstLine="0"/>
              <w:jc w:val="left"/>
            </w:pPr>
            <w:r>
              <w:rPr>
                <w:color w:val="161616"/>
              </w:rPr>
              <w:t xml:space="preserve"> </w:t>
            </w:r>
            <w:r>
              <w:t xml:space="preserve"> </w:t>
            </w:r>
          </w:p>
          <w:p w14:paraId="7CAA7232" w14:textId="77777777" w:rsidR="008D017A" w:rsidRDefault="00C1790D">
            <w:pPr>
              <w:spacing w:after="0" w:line="259" w:lineRule="auto"/>
              <w:ind w:left="0" w:firstLine="0"/>
              <w:jc w:val="left"/>
            </w:pPr>
            <w:r>
              <w:rPr>
                <w:color w:val="161616"/>
              </w:rPr>
              <w:t xml:space="preserve"> </w:t>
            </w:r>
            <w:r>
              <w:t xml:space="preserve"> </w:t>
            </w:r>
          </w:p>
        </w:tc>
      </w:tr>
      <w:tr w:rsidR="008D017A" w14:paraId="038E9424" w14:textId="77777777">
        <w:trPr>
          <w:trHeight w:val="562"/>
        </w:trPr>
        <w:tc>
          <w:tcPr>
            <w:tcW w:w="1916" w:type="dxa"/>
            <w:tcBorders>
              <w:top w:val="single" w:sz="4" w:space="0" w:color="000000"/>
              <w:left w:val="single" w:sz="4" w:space="0" w:color="000000"/>
              <w:bottom w:val="single" w:sz="4" w:space="0" w:color="000000"/>
              <w:right w:val="single" w:sz="4" w:space="0" w:color="000000"/>
            </w:tcBorders>
          </w:tcPr>
          <w:p w14:paraId="4443989E" w14:textId="77777777" w:rsidR="008D017A" w:rsidRDefault="00C1790D">
            <w:pPr>
              <w:spacing w:after="0" w:line="259" w:lineRule="auto"/>
              <w:ind w:left="2" w:firstLine="0"/>
              <w:jc w:val="left"/>
            </w:pPr>
            <w:r>
              <w:rPr>
                <w:color w:val="161616"/>
              </w:rPr>
              <w:t xml:space="preserve"> Email</w:t>
            </w:r>
            <w: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7042B8DE" w14:textId="77777777" w:rsidR="008D017A" w:rsidRDefault="00C1790D">
            <w:pPr>
              <w:spacing w:after="0" w:line="259" w:lineRule="auto"/>
              <w:ind w:left="0" w:firstLine="0"/>
              <w:jc w:val="left"/>
            </w:pPr>
            <w:r>
              <w:rPr>
                <w:color w:val="161616"/>
              </w:rPr>
              <w:t xml:space="preserve"> </w:t>
            </w:r>
            <w:r>
              <w:t xml:space="preserve"> </w:t>
            </w:r>
          </w:p>
          <w:p w14:paraId="4ABB03D3" w14:textId="77777777" w:rsidR="008D017A" w:rsidRDefault="00C1790D">
            <w:pPr>
              <w:spacing w:after="0" w:line="259" w:lineRule="auto"/>
              <w:ind w:left="0" w:firstLine="0"/>
              <w:jc w:val="left"/>
            </w:pPr>
            <w:r>
              <w:rPr>
                <w:color w:val="161616"/>
              </w:rPr>
              <w:t xml:space="preserve"> </w:t>
            </w:r>
            <w:r>
              <w:t xml:space="preserve"> </w:t>
            </w:r>
          </w:p>
        </w:tc>
      </w:tr>
    </w:tbl>
    <w:p w14:paraId="0FD5DE6E" w14:textId="77777777" w:rsidR="008D017A" w:rsidRDefault="00C1790D">
      <w:pPr>
        <w:spacing w:after="158" w:line="259" w:lineRule="auto"/>
        <w:ind w:left="566" w:firstLine="0"/>
        <w:jc w:val="left"/>
      </w:pPr>
      <w:r>
        <w:t xml:space="preserve">  </w:t>
      </w:r>
    </w:p>
    <w:p w14:paraId="1AC2E207" w14:textId="77777777" w:rsidR="008D017A" w:rsidRDefault="00C1790D">
      <w:pPr>
        <w:spacing w:after="0" w:line="259" w:lineRule="auto"/>
        <w:ind w:left="547"/>
        <w:jc w:val="left"/>
      </w:pPr>
      <w:r>
        <w:rPr>
          <w:b/>
          <w:color w:val="365F91"/>
        </w:rPr>
        <w:t xml:space="preserve">Qualifications and Experience: </w:t>
      </w:r>
      <w:r>
        <w:t xml:space="preserve"> </w:t>
      </w:r>
    </w:p>
    <w:tbl>
      <w:tblPr>
        <w:tblStyle w:val="TableGrid"/>
        <w:tblW w:w="8639" w:type="dxa"/>
        <w:tblInd w:w="576" w:type="dxa"/>
        <w:tblCellMar>
          <w:top w:w="58" w:type="dxa"/>
          <w:left w:w="108" w:type="dxa"/>
          <w:right w:w="20" w:type="dxa"/>
        </w:tblCellMar>
        <w:tblLook w:val="04A0" w:firstRow="1" w:lastRow="0" w:firstColumn="1" w:lastColumn="0" w:noHBand="0" w:noVBand="1"/>
      </w:tblPr>
      <w:tblGrid>
        <w:gridCol w:w="3826"/>
        <w:gridCol w:w="4813"/>
      </w:tblGrid>
      <w:tr w:rsidR="008D017A" w14:paraId="1CD1F521" w14:textId="77777777">
        <w:trPr>
          <w:trHeight w:val="787"/>
        </w:trPr>
        <w:tc>
          <w:tcPr>
            <w:tcW w:w="3826" w:type="dxa"/>
            <w:tcBorders>
              <w:top w:val="single" w:sz="4" w:space="0" w:color="000000"/>
              <w:left w:val="single" w:sz="4" w:space="0" w:color="000000"/>
              <w:bottom w:val="single" w:sz="4" w:space="0" w:color="000000"/>
              <w:right w:val="single" w:sz="4" w:space="0" w:color="000000"/>
            </w:tcBorders>
          </w:tcPr>
          <w:p w14:paraId="4165E5A2" w14:textId="77777777" w:rsidR="008D017A" w:rsidRDefault="00C1790D">
            <w:pPr>
              <w:spacing w:after="0" w:line="259" w:lineRule="auto"/>
              <w:ind w:left="0" w:firstLine="0"/>
              <w:jc w:val="left"/>
            </w:pPr>
            <w:r>
              <w:t xml:space="preserve">Relevant Qualification title:  </w:t>
            </w:r>
          </w:p>
          <w:p w14:paraId="7D274F70" w14:textId="77777777" w:rsidR="008D017A" w:rsidRDefault="00C1790D">
            <w:pPr>
              <w:spacing w:after="0" w:line="259" w:lineRule="auto"/>
              <w:ind w:left="0" w:firstLine="0"/>
              <w:jc w:val="left"/>
            </w:pPr>
            <w: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81F88DA" w14:textId="77777777" w:rsidR="008D017A" w:rsidRDefault="00C1790D">
            <w:pPr>
              <w:spacing w:after="0" w:line="259" w:lineRule="auto"/>
              <w:ind w:left="0" w:firstLine="0"/>
              <w:jc w:val="left"/>
            </w:pPr>
            <w:r>
              <w:t xml:space="preserve"> </w:t>
            </w:r>
          </w:p>
        </w:tc>
      </w:tr>
      <w:tr w:rsidR="008D017A" w14:paraId="26093C3C" w14:textId="77777777">
        <w:trPr>
          <w:trHeight w:val="823"/>
        </w:trPr>
        <w:tc>
          <w:tcPr>
            <w:tcW w:w="3826" w:type="dxa"/>
            <w:tcBorders>
              <w:top w:val="single" w:sz="4" w:space="0" w:color="000000"/>
              <w:left w:val="single" w:sz="4" w:space="0" w:color="000000"/>
              <w:bottom w:val="single" w:sz="4" w:space="0" w:color="000000"/>
              <w:right w:val="single" w:sz="4" w:space="0" w:color="000000"/>
            </w:tcBorders>
          </w:tcPr>
          <w:p w14:paraId="3DB5B5FA" w14:textId="77777777" w:rsidR="008D017A" w:rsidRDefault="00C1790D">
            <w:pPr>
              <w:spacing w:after="0" w:line="259" w:lineRule="auto"/>
              <w:ind w:left="0" w:firstLine="0"/>
              <w:jc w:val="left"/>
            </w:pPr>
            <w:r>
              <w:t xml:space="preserve">Awarding Organisation name &amp; address:  </w:t>
            </w:r>
          </w:p>
        </w:tc>
        <w:tc>
          <w:tcPr>
            <w:tcW w:w="4813" w:type="dxa"/>
            <w:tcBorders>
              <w:top w:val="single" w:sz="4" w:space="0" w:color="000000"/>
              <w:left w:val="single" w:sz="4" w:space="0" w:color="000000"/>
              <w:bottom w:val="single" w:sz="4" w:space="0" w:color="000000"/>
              <w:right w:val="single" w:sz="4" w:space="0" w:color="000000"/>
            </w:tcBorders>
          </w:tcPr>
          <w:p w14:paraId="7F12FA21" w14:textId="77777777" w:rsidR="008D017A" w:rsidRDefault="00C1790D">
            <w:pPr>
              <w:spacing w:after="0" w:line="259" w:lineRule="auto"/>
              <w:ind w:left="0" w:firstLine="0"/>
              <w:jc w:val="left"/>
            </w:pPr>
            <w:r>
              <w:t xml:space="preserve">  </w:t>
            </w:r>
          </w:p>
          <w:p w14:paraId="1612BAAD" w14:textId="77777777" w:rsidR="008D017A" w:rsidRDefault="00C1790D">
            <w:pPr>
              <w:spacing w:after="0" w:line="259" w:lineRule="auto"/>
              <w:ind w:left="0" w:firstLine="0"/>
              <w:jc w:val="left"/>
            </w:pPr>
            <w:r>
              <w:t xml:space="preserve">  </w:t>
            </w:r>
          </w:p>
          <w:p w14:paraId="67904DE5" w14:textId="77777777" w:rsidR="008D017A" w:rsidRDefault="00C1790D">
            <w:pPr>
              <w:spacing w:after="0" w:line="259" w:lineRule="auto"/>
              <w:ind w:left="0" w:firstLine="0"/>
              <w:jc w:val="left"/>
            </w:pPr>
            <w:r>
              <w:t xml:space="preserve">  </w:t>
            </w:r>
          </w:p>
        </w:tc>
      </w:tr>
      <w:tr w:rsidR="008D017A" w14:paraId="335A3EBC" w14:textId="77777777">
        <w:trPr>
          <w:trHeight w:val="826"/>
        </w:trPr>
        <w:tc>
          <w:tcPr>
            <w:tcW w:w="3826" w:type="dxa"/>
            <w:tcBorders>
              <w:top w:val="single" w:sz="4" w:space="0" w:color="000000"/>
              <w:left w:val="single" w:sz="4" w:space="0" w:color="000000"/>
              <w:bottom w:val="single" w:sz="4" w:space="0" w:color="000000"/>
              <w:right w:val="single" w:sz="4" w:space="0" w:color="000000"/>
            </w:tcBorders>
          </w:tcPr>
          <w:p w14:paraId="4B588ECE" w14:textId="77777777" w:rsidR="008D017A" w:rsidRDefault="00C1790D">
            <w:pPr>
              <w:spacing w:after="0" w:line="259" w:lineRule="auto"/>
              <w:ind w:left="0" w:firstLine="0"/>
              <w:jc w:val="left"/>
            </w:pPr>
            <w:r>
              <w:t xml:space="preserve">Date of qualification Award:  </w:t>
            </w:r>
          </w:p>
          <w:p w14:paraId="1F6B59D7" w14:textId="77777777" w:rsidR="008D017A" w:rsidRDefault="00C1790D">
            <w:pPr>
              <w:spacing w:after="0" w:line="259" w:lineRule="auto"/>
              <w:ind w:left="0" w:firstLine="0"/>
              <w:jc w:val="left"/>
            </w:pPr>
            <w: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462613F" w14:textId="77777777" w:rsidR="008D017A" w:rsidRDefault="00C1790D">
            <w:pPr>
              <w:spacing w:after="0" w:line="259" w:lineRule="auto"/>
              <w:ind w:left="0" w:firstLine="0"/>
              <w:jc w:val="left"/>
            </w:pPr>
            <w:r>
              <w:t xml:space="preserve">  </w:t>
            </w:r>
          </w:p>
          <w:p w14:paraId="7D39AD69" w14:textId="77777777" w:rsidR="008D017A" w:rsidRDefault="00C1790D">
            <w:pPr>
              <w:spacing w:after="0" w:line="259" w:lineRule="auto"/>
              <w:ind w:left="0" w:firstLine="0"/>
              <w:jc w:val="left"/>
            </w:pPr>
            <w:r>
              <w:t xml:space="preserve">  </w:t>
            </w:r>
          </w:p>
          <w:p w14:paraId="28BE9B58" w14:textId="77777777" w:rsidR="008D017A" w:rsidRDefault="00C1790D">
            <w:pPr>
              <w:spacing w:after="0" w:line="259" w:lineRule="auto"/>
              <w:ind w:left="0" w:firstLine="0"/>
              <w:jc w:val="left"/>
            </w:pPr>
            <w:r>
              <w:t xml:space="preserve"> </w:t>
            </w:r>
          </w:p>
        </w:tc>
      </w:tr>
    </w:tbl>
    <w:p w14:paraId="28257BE1" w14:textId="77777777" w:rsidR="008D017A" w:rsidRDefault="00C1790D">
      <w:pPr>
        <w:spacing w:after="161" w:line="259" w:lineRule="auto"/>
        <w:ind w:left="566" w:firstLine="0"/>
        <w:jc w:val="left"/>
      </w:pPr>
      <w:r>
        <w:t xml:space="preserve">  </w:t>
      </w:r>
    </w:p>
    <w:p w14:paraId="410E2873" w14:textId="77777777" w:rsidR="008D017A" w:rsidRDefault="00C1790D">
      <w:pPr>
        <w:spacing w:after="0" w:line="259" w:lineRule="auto"/>
        <w:ind w:left="547"/>
        <w:jc w:val="left"/>
      </w:pPr>
      <w:r>
        <w:rPr>
          <w:b/>
          <w:color w:val="365F91"/>
        </w:rPr>
        <w:t>Employment History:</w:t>
      </w:r>
      <w:r>
        <w:rPr>
          <w:b/>
        </w:rPr>
        <w:t xml:space="preserve"> </w:t>
      </w:r>
      <w:r>
        <w:t xml:space="preserve"> </w:t>
      </w:r>
    </w:p>
    <w:tbl>
      <w:tblPr>
        <w:tblStyle w:val="TableGrid"/>
        <w:tblW w:w="8639" w:type="dxa"/>
        <w:tblInd w:w="576" w:type="dxa"/>
        <w:tblCellMar>
          <w:top w:w="55" w:type="dxa"/>
          <w:left w:w="108" w:type="dxa"/>
          <w:right w:w="47" w:type="dxa"/>
        </w:tblCellMar>
        <w:tblLook w:val="04A0" w:firstRow="1" w:lastRow="0" w:firstColumn="1" w:lastColumn="0" w:noHBand="0" w:noVBand="1"/>
      </w:tblPr>
      <w:tblGrid>
        <w:gridCol w:w="3826"/>
        <w:gridCol w:w="4813"/>
      </w:tblGrid>
      <w:tr w:rsidR="008D017A" w14:paraId="09BAFCAA" w14:textId="77777777">
        <w:trPr>
          <w:trHeight w:val="2810"/>
        </w:trPr>
        <w:tc>
          <w:tcPr>
            <w:tcW w:w="3826" w:type="dxa"/>
            <w:tcBorders>
              <w:top w:val="single" w:sz="4" w:space="0" w:color="000000"/>
              <w:left w:val="single" w:sz="4" w:space="0" w:color="000000"/>
              <w:bottom w:val="single" w:sz="4" w:space="0" w:color="000000"/>
              <w:right w:val="single" w:sz="4" w:space="0" w:color="000000"/>
            </w:tcBorders>
          </w:tcPr>
          <w:p w14:paraId="5732A914" w14:textId="77777777" w:rsidR="008D017A" w:rsidRDefault="00C1790D">
            <w:pPr>
              <w:spacing w:after="0" w:line="237" w:lineRule="auto"/>
              <w:ind w:left="0" w:firstLine="0"/>
            </w:pPr>
            <w:r>
              <w:t xml:space="preserve">Company names and contact details incl. dates of employment:  </w:t>
            </w:r>
          </w:p>
          <w:p w14:paraId="4D8D5448" w14:textId="77777777" w:rsidR="008D017A" w:rsidRDefault="00C1790D">
            <w:pPr>
              <w:spacing w:after="0" w:line="259" w:lineRule="auto"/>
              <w:ind w:left="0" w:firstLine="0"/>
              <w:jc w:val="left"/>
            </w:pPr>
            <w:r>
              <w:t xml:space="preserve">  </w:t>
            </w:r>
          </w:p>
          <w:p w14:paraId="41E73D33" w14:textId="77777777" w:rsidR="008D017A" w:rsidRDefault="00C1790D">
            <w:pPr>
              <w:spacing w:after="0" w:line="259" w:lineRule="auto"/>
              <w:ind w:left="0" w:firstLine="0"/>
              <w:jc w:val="left"/>
            </w:pPr>
            <w:r>
              <w:t xml:space="preserve">  </w:t>
            </w:r>
          </w:p>
          <w:p w14:paraId="5F23AEB5" w14:textId="77777777" w:rsidR="008D017A" w:rsidRDefault="00C1790D">
            <w:pPr>
              <w:spacing w:after="0" w:line="259" w:lineRule="auto"/>
              <w:ind w:left="0" w:firstLine="0"/>
              <w:jc w:val="left"/>
            </w:pPr>
            <w:r>
              <w:t xml:space="preserve">  </w:t>
            </w:r>
          </w:p>
          <w:p w14:paraId="76F24625" w14:textId="77777777" w:rsidR="008D017A" w:rsidRDefault="00C1790D">
            <w:pPr>
              <w:spacing w:after="0" w:line="259" w:lineRule="auto"/>
              <w:ind w:left="0" w:firstLine="0"/>
              <w:jc w:val="left"/>
            </w:pPr>
            <w: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779E4F7" w14:textId="77777777" w:rsidR="008D017A" w:rsidRDefault="00C1790D">
            <w:pPr>
              <w:spacing w:after="0" w:line="259" w:lineRule="auto"/>
              <w:ind w:left="0" w:firstLine="0"/>
              <w:jc w:val="left"/>
            </w:pPr>
            <w:r>
              <w:t xml:space="preserve">  </w:t>
            </w:r>
          </w:p>
          <w:p w14:paraId="2A51A462" w14:textId="77777777" w:rsidR="008D017A" w:rsidRDefault="00C1790D">
            <w:pPr>
              <w:spacing w:after="0" w:line="259" w:lineRule="auto"/>
              <w:ind w:left="0" w:firstLine="0"/>
              <w:jc w:val="left"/>
            </w:pPr>
            <w:r>
              <w:t xml:space="preserve">  </w:t>
            </w:r>
          </w:p>
          <w:p w14:paraId="191C167A" w14:textId="77777777" w:rsidR="008D017A" w:rsidRDefault="00C1790D">
            <w:pPr>
              <w:spacing w:after="0" w:line="259" w:lineRule="auto"/>
              <w:ind w:left="0" w:firstLine="0"/>
              <w:jc w:val="left"/>
            </w:pPr>
            <w:r>
              <w:t xml:space="preserve">  </w:t>
            </w:r>
          </w:p>
          <w:p w14:paraId="6596F5BF" w14:textId="77777777" w:rsidR="008D017A" w:rsidRDefault="00C1790D">
            <w:pPr>
              <w:spacing w:after="0" w:line="259" w:lineRule="auto"/>
              <w:ind w:left="0" w:firstLine="0"/>
              <w:jc w:val="left"/>
            </w:pPr>
            <w:r>
              <w:t xml:space="preserve">  </w:t>
            </w:r>
          </w:p>
          <w:p w14:paraId="6B5E9FC3" w14:textId="77777777" w:rsidR="008D017A" w:rsidRDefault="00C1790D">
            <w:pPr>
              <w:spacing w:after="0" w:line="259" w:lineRule="auto"/>
              <w:ind w:left="0" w:firstLine="0"/>
              <w:jc w:val="left"/>
            </w:pPr>
            <w:r>
              <w:t xml:space="preserve">  </w:t>
            </w:r>
          </w:p>
          <w:p w14:paraId="2823F3F4" w14:textId="77777777" w:rsidR="008D017A" w:rsidRDefault="00C1790D">
            <w:pPr>
              <w:spacing w:after="0" w:line="259" w:lineRule="auto"/>
              <w:ind w:left="0" w:firstLine="0"/>
              <w:jc w:val="left"/>
            </w:pPr>
            <w:r>
              <w:t xml:space="preserve"> </w:t>
            </w:r>
          </w:p>
          <w:p w14:paraId="065291B7" w14:textId="77777777" w:rsidR="008D017A" w:rsidRDefault="00C1790D">
            <w:pPr>
              <w:spacing w:after="0" w:line="259" w:lineRule="auto"/>
              <w:ind w:left="0" w:firstLine="0"/>
              <w:jc w:val="left"/>
            </w:pPr>
            <w:r>
              <w:t xml:space="preserve">  </w:t>
            </w:r>
          </w:p>
          <w:p w14:paraId="28ACC431" w14:textId="77777777" w:rsidR="008D017A" w:rsidRDefault="00C1790D">
            <w:pPr>
              <w:spacing w:after="0" w:line="259" w:lineRule="auto"/>
              <w:ind w:left="0" w:firstLine="0"/>
              <w:jc w:val="left"/>
            </w:pPr>
            <w:r>
              <w:t xml:space="preserve">  </w:t>
            </w:r>
          </w:p>
          <w:p w14:paraId="06EF53D0" w14:textId="77777777" w:rsidR="008D017A" w:rsidRDefault="00C1790D">
            <w:pPr>
              <w:spacing w:after="0" w:line="259" w:lineRule="auto"/>
              <w:ind w:left="0" w:firstLine="0"/>
              <w:jc w:val="left"/>
            </w:pPr>
            <w:r>
              <w:t xml:space="preserve">  </w:t>
            </w:r>
          </w:p>
          <w:p w14:paraId="266EF508" w14:textId="77777777" w:rsidR="008D017A" w:rsidRDefault="00C1790D">
            <w:pPr>
              <w:spacing w:after="0" w:line="259" w:lineRule="auto"/>
              <w:ind w:left="0" w:firstLine="0"/>
              <w:jc w:val="left"/>
            </w:pPr>
            <w:r>
              <w:t xml:space="preserve">  </w:t>
            </w:r>
          </w:p>
        </w:tc>
      </w:tr>
      <w:tr w:rsidR="008D017A" w14:paraId="2A9AF34D" w14:textId="77777777">
        <w:trPr>
          <w:trHeight w:val="2703"/>
        </w:trPr>
        <w:tc>
          <w:tcPr>
            <w:tcW w:w="3826" w:type="dxa"/>
            <w:tcBorders>
              <w:top w:val="single" w:sz="4" w:space="0" w:color="000000"/>
              <w:left w:val="single" w:sz="4" w:space="0" w:color="000000"/>
              <w:bottom w:val="single" w:sz="4" w:space="0" w:color="000000"/>
              <w:right w:val="single" w:sz="4" w:space="0" w:color="000000"/>
            </w:tcBorders>
          </w:tcPr>
          <w:p w14:paraId="657BC78B" w14:textId="77777777" w:rsidR="008D017A" w:rsidRDefault="00C1790D">
            <w:pPr>
              <w:spacing w:after="0" w:line="240" w:lineRule="auto"/>
              <w:ind w:left="0" w:right="34" w:firstLine="0"/>
              <w:jc w:val="left"/>
            </w:pPr>
            <w:r>
              <w:lastRenderedPageBreak/>
              <w:t xml:space="preserve">Roles &amp; responsibilities within each company relating to teaching/mentoring activities:  </w:t>
            </w:r>
          </w:p>
          <w:p w14:paraId="58A30BC4" w14:textId="77777777" w:rsidR="008D017A" w:rsidRDefault="00C1790D">
            <w:pPr>
              <w:spacing w:after="0" w:line="259" w:lineRule="auto"/>
              <w:ind w:left="0" w:firstLine="0"/>
              <w:jc w:val="left"/>
            </w:pPr>
            <w:r>
              <w:t xml:space="preserve">  </w:t>
            </w:r>
          </w:p>
          <w:p w14:paraId="02074A1B" w14:textId="77777777" w:rsidR="008D017A" w:rsidRDefault="00C1790D">
            <w:pPr>
              <w:spacing w:after="0" w:line="259" w:lineRule="auto"/>
              <w:ind w:left="0" w:firstLine="0"/>
              <w:jc w:val="left"/>
            </w:pPr>
            <w:r>
              <w:t xml:space="preserve">  </w:t>
            </w:r>
          </w:p>
          <w:p w14:paraId="6CB2907F" w14:textId="77777777" w:rsidR="008D017A" w:rsidRDefault="00C1790D">
            <w:pPr>
              <w:spacing w:after="0" w:line="259" w:lineRule="auto"/>
              <w:ind w:left="0" w:firstLine="0"/>
              <w:jc w:val="left"/>
            </w:pPr>
            <w:r>
              <w:t xml:space="preserve">  </w:t>
            </w:r>
          </w:p>
          <w:p w14:paraId="195E5C2A" w14:textId="77777777" w:rsidR="008D017A" w:rsidRDefault="00C1790D">
            <w:pPr>
              <w:spacing w:after="0" w:line="259" w:lineRule="auto"/>
              <w:ind w:left="0" w:firstLine="0"/>
              <w:jc w:val="left"/>
            </w:pPr>
            <w:r>
              <w:t xml:space="preserve">  </w:t>
            </w:r>
          </w:p>
          <w:p w14:paraId="540283C2" w14:textId="77777777" w:rsidR="008D017A" w:rsidRDefault="00C1790D">
            <w:pPr>
              <w:spacing w:after="0" w:line="259" w:lineRule="auto"/>
              <w:ind w:left="0" w:firstLine="0"/>
              <w:jc w:val="left"/>
            </w:pPr>
            <w:r>
              <w:t xml:space="preserve">  </w:t>
            </w:r>
          </w:p>
          <w:p w14:paraId="7F8594C5" w14:textId="77777777" w:rsidR="008D017A" w:rsidRDefault="00C1790D">
            <w:pPr>
              <w:spacing w:after="0" w:line="259" w:lineRule="auto"/>
              <w:ind w:left="0" w:firstLine="0"/>
              <w:jc w:val="left"/>
            </w:pPr>
            <w:r>
              <w:t xml:space="preserve">  </w:t>
            </w:r>
          </w:p>
          <w:p w14:paraId="42A94DF7" w14:textId="77777777" w:rsidR="008D017A" w:rsidRDefault="00C1790D">
            <w:pPr>
              <w:spacing w:after="0" w:line="259" w:lineRule="auto"/>
              <w:ind w:left="0" w:firstLine="0"/>
              <w:jc w:val="left"/>
            </w:pPr>
            <w: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420D511" w14:textId="77777777" w:rsidR="008D017A" w:rsidRDefault="00C1790D">
            <w:pPr>
              <w:spacing w:after="0" w:line="259" w:lineRule="auto"/>
              <w:ind w:left="0" w:firstLine="0"/>
              <w:jc w:val="left"/>
            </w:pPr>
            <w:r>
              <w:t xml:space="preserve"> </w:t>
            </w:r>
          </w:p>
        </w:tc>
      </w:tr>
    </w:tbl>
    <w:p w14:paraId="157489D9" w14:textId="77777777" w:rsidR="008D017A" w:rsidRDefault="00C1790D">
      <w:pPr>
        <w:spacing w:after="0" w:line="259" w:lineRule="auto"/>
        <w:ind w:left="566" w:firstLine="0"/>
        <w:jc w:val="left"/>
      </w:pPr>
      <w:r>
        <w:t xml:space="preserve">  </w:t>
      </w:r>
    </w:p>
    <w:p w14:paraId="32D8F824" w14:textId="77777777" w:rsidR="008D017A" w:rsidRDefault="00C1790D">
      <w:pPr>
        <w:spacing w:after="0" w:line="259" w:lineRule="auto"/>
        <w:ind w:left="566" w:firstLine="0"/>
        <w:jc w:val="left"/>
      </w:pPr>
      <w:r>
        <w:t xml:space="preserve">  </w:t>
      </w:r>
    </w:p>
    <w:p w14:paraId="48B43A4B" w14:textId="77777777" w:rsidR="008D017A" w:rsidRDefault="00C1790D">
      <w:pPr>
        <w:spacing w:after="0" w:line="259" w:lineRule="auto"/>
        <w:ind w:left="547"/>
        <w:jc w:val="left"/>
      </w:pPr>
      <w:r>
        <w:rPr>
          <w:b/>
          <w:color w:val="365F91"/>
        </w:rPr>
        <w:t xml:space="preserve">Professional Memberships:  </w:t>
      </w:r>
      <w:r>
        <w:t xml:space="preserve"> </w:t>
      </w:r>
    </w:p>
    <w:tbl>
      <w:tblPr>
        <w:tblStyle w:val="TableGrid"/>
        <w:tblW w:w="8498" w:type="dxa"/>
        <w:tblInd w:w="576" w:type="dxa"/>
        <w:tblCellMar>
          <w:top w:w="55" w:type="dxa"/>
          <w:left w:w="108" w:type="dxa"/>
          <w:right w:w="115" w:type="dxa"/>
        </w:tblCellMar>
        <w:tblLook w:val="04A0" w:firstRow="1" w:lastRow="0" w:firstColumn="1" w:lastColumn="0" w:noHBand="0" w:noVBand="1"/>
      </w:tblPr>
      <w:tblGrid>
        <w:gridCol w:w="3826"/>
        <w:gridCol w:w="4672"/>
      </w:tblGrid>
      <w:tr w:rsidR="008D017A" w14:paraId="016672C0" w14:textId="77777777">
        <w:trPr>
          <w:trHeight w:val="554"/>
        </w:trPr>
        <w:tc>
          <w:tcPr>
            <w:tcW w:w="3826" w:type="dxa"/>
            <w:tcBorders>
              <w:top w:val="single" w:sz="4" w:space="0" w:color="000000"/>
              <w:left w:val="single" w:sz="4" w:space="0" w:color="000000"/>
              <w:bottom w:val="single" w:sz="4" w:space="0" w:color="000000"/>
              <w:right w:val="single" w:sz="4" w:space="0" w:color="000000"/>
            </w:tcBorders>
          </w:tcPr>
          <w:p w14:paraId="452D3872" w14:textId="77777777" w:rsidR="008D017A" w:rsidRDefault="00C1790D">
            <w:pPr>
              <w:spacing w:after="0" w:line="259" w:lineRule="auto"/>
              <w:ind w:left="0" w:firstLine="0"/>
              <w:jc w:val="left"/>
            </w:pPr>
            <w:r>
              <w:rPr>
                <w:b/>
              </w:rPr>
              <w:t xml:space="preserve">Organisation </w:t>
            </w:r>
            <w:r>
              <w:t xml:space="preserve"> </w:t>
            </w:r>
          </w:p>
          <w:p w14:paraId="72DB4826" w14:textId="77777777" w:rsidR="008D017A" w:rsidRDefault="00C1790D">
            <w:pPr>
              <w:spacing w:after="0" w:line="259" w:lineRule="auto"/>
              <w:ind w:left="0" w:firstLine="0"/>
              <w:jc w:val="left"/>
            </w:pPr>
            <w:r>
              <w:rPr>
                <w:b/>
              </w:rPr>
              <w:t xml:space="preserve"> </w:t>
            </w:r>
            <w: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616BD8BB" w14:textId="77777777" w:rsidR="008D017A" w:rsidRDefault="00C1790D">
            <w:pPr>
              <w:spacing w:after="0" w:line="259" w:lineRule="auto"/>
              <w:ind w:left="0" w:firstLine="0"/>
              <w:jc w:val="left"/>
            </w:pPr>
            <w:r>
              <w:rPr>
                <w:b/>
              </w:rPr>
              <w:t xml:space="preserve"> </w:t>
            </w:r>
            <w:r>
              <w:t xml:space="preserve"> </w:t>
            </w:r>
          </w:p>
        </w:tc>
      </w:tr>
      <w:tr w:rsidR="008D017A" w14:paraId="54110B19" w14:textId="77777777">
        <w:trPr>
          <w:trHeight w:val="1090"/>
        </w:trPr>
        <w:tc>
          <w:tcPr>
            <w:tcW w:w="3826" w:type="dxa"/>
            <w:tcBorders>
              <w:top w:val="single" w:sz="4" w:space="0" w:color="000000"/>
              <w:left w:val="single" w:sz="4" w:space="0" w:color="000000"/>
              <w:bottom w:val="single" w:sz="4" w:space="0" w:color="000000"/>
              <w:right w:val="single" w:sz="4" w:space="0" w:color="000000"/>
            </w:tcBorders>
          </w:tcPr>
          <w:p w14:paraId="524CEA0B" w14:textId="77777777" w:rsidR="008D017A" w:rsidRDefault="00C1790D">
            <w:pPr>
              <w:spacing w:after="0" w:line="259" w:lineRule="auto"/>
              <w:ind w:left="0" w:firstLine="0"/>
              <w:jc w:val="left"/>
            </w:pPr>
            <w:r>
              <w:rPr>
                <w:b/>
              </w:rPr>
              <w:t xml:space="preserve"> </w:t>
            </w:r>
            <w:r>
              <w:t xml:space="preserve"> </w:t>
            </w:r>
          </w:p>
          <w:p w14:paraId="6BBB8DF9" w14:textId="77777777" w:rsidR="008D017A" w:rsidRDefault="00C1790D">
            <w:pPr>
              <w:spacing w:after="0" w:line="259" w:lineRule="auto"/>
              <w:ind w:left="0" w:firstLine="0"/>
              <w:jc w:val="left"/>
            </w:pPr>
            <w:r>
              <w:rPr>
                <w:b/>
              </w:rPr>
              <w:t xml:space="preserve"> </w:t>
            </w:r>
            <w:r>
              <w:t xml:space="preserve"> </w:t>
            </w:r>
          </w:p>
          <w:p w14:paraId="154276EE" w14:textId="77777777" w:rsidR="008D017A" w:rsidRDefault="00C1790D">
            <w:pPr>
              <w:spacing w:after="0" w:line="259" w:lineRule="auto"/>
              <w:ind w:left="0" w:firstLine="0"/>
              <w:jc w:val="left"/>
            </w:pPr>
            <w:r>
              <w:rPr>
                <w:b/>
              </w:rPr>
              <w:t xml:space="preserve"> </w:t>
            </w:r>
            <w:r>
              <w:t xml:space="preserve"> </w:t>
            </w:r>
          </w:p>
          <w:p w14:paraId="31D94A79" w14:textId="77777777" w:rsidR="008D017A" w:rsidRDefault="00C1790D">
            <w:pPr>
              <w:spacing w:after="0" w:line="259" w:lineRule="auto"/>
              <w:ind w:left="0" w:firstLine="0"/>
              <w:jc w:val="left"/>
            </w:pPr>
            <w:r>
              <w:rPr>
                <w:b/>
              </w:rPr>
              <w:t xml:space="preserve"> </w:t>
            </w:r>
            <w: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780ADEC4" w14:textId="77777777" w:rsidR="008D017A" w:rsidRDefault="00C1790D">
            <w:pPr>
              <w:spacing w:after="0" w:line="259" w:lineRule="auto"/>
              <w:ind w:left="0" w:firstLine="0"/>
              <w:jc w:val="left"/>
            </w:pPr>
            <w:r>
              <w:rPr>
                <w:b/>
              </w:rPr>
              <w:t xml:space="preserve"> </w:t>
            </w:r>
            <w:r>
              <w:t xml:space="preserve"> </w:t>
            </w:r>
          </w:p>
        </w:tc>
      </w:tr>
    </w:tbl>
    <w:p w14:paraId="2CE3AEB3" w14:textId="77777777" w:rsidR="008D017A" w:rsidRDefault="00C1790D">
      <w:pPr>
        <w:spacing w:after="158" w:line="259" w:lineRule="auto"/>
        <w:ind w:left="566" w:firstLine="0"/>
        <w:jc w:val="left"/>
      </w:pPr>
      <w:r>
        <w:rPr>
          <w:b/>
        </w:rPr>
        <w:t xml:space="preserve"> </w:t>
      </w:r>
      <w:r>
        <w:t xml:space="preserve"> </w:t>
      </w:r>
    </w:p>
    <w:p w14:paraId="35B1E318" w14:textId="77777777" w:rsidR="008D017A" w:rsidRDefault="00C1790D">
      <w:pPr>
        <w:spacing w:after="158" w:line="259" w:lineRule="auto"/>
        <w:ind w:left="547"/>
        <w:jc w:val="left"/>
      </w:pPr>
      <w:r>
        <w:rPr>
          <w:b/>
        </w:rPr>
        <w:t xml:space="preserve">Please attached copies of all qualifications referred to.   </w:t>
      </w:r>
    </w:p>
    <w:p w14:paraId="0461CFF0" w14:textId="77777777" w:rsidR="008D017A" w:rsidRDefault="00C1790D">
      <w:pPr>
        <w:spacing w:after="158" w:line="259" w:lineRule="auto"/>
        <w:ind w:left="566" w:firstLine="0"/>
        <w:jc w:val="left"/>
      </w:pPr>
      <w:r>
        <w:rPr>
          <w:b/>
        </w:rPr>
        <w:t xml:space="preserve"> </w:t>
      </w:r>
      <w:r>
        <w:t xml:space="preserve"> </w:t>
      </w:r>
    </w:p>
    <w:p w14:paraId="3772D0DA" w14:textId="77777777" w:rsidR="008D017A" w:rsidRDefault="00C1790D">
      <w:pPr>
        <w:spacing w:after="158" w:line="259" w:lineRule="auto"/>
        <w:ind w:left="547"/>
        <w:jc w:val="left"/>
      </w:pPr>
      <w:r>
        <w:rPr>
          <w:b/>
        </w:rPr>
        <w:t xml:space="preserve">Declaration </w:t>
      </w:r>
      <w:r>
        <w:t xml:space="preserve"> </w:t>
      </w:r>
    </w:p>
    <w:p w14:paraId="4AC30A8B" w14:textId="77777777" w:rsidR="008D017A" w:rsidRDefault="00C1790D">
      <w:pPr>
        <w:spacing w:after="168"/>
        <w:ind w:left="561"/>
      </w:pPr>
      <w:r>
        <w:t xml:space="preserve">I hereby declare that the information provided by me is correct and accurate.   </w:t>
      </w:r>
    </w:p>
    <w:p w14:paraId="37785E0C" w14:textId="2CA0E1E4" w:rsidR="008D017A" w:rsidRDefault="00C1790D">
      <w:pPr>
        <w:spacing w:after="168"/>
        <w:ind w:left="561"/>
      </w:pPr>
      <w:r>
        <w:t xml:space="preserve">I agree that failure to complete any section above or failure to provide copies of qualifications will disqualify me from being considered for an </w:t>
      </w:r>
      <w:r w:rsidR="00411C1C">
        <w:t>RAA</w:t>
      </w:r>
      <w:r>
        <w:t xml:space="preserve"> Workplace Mentoring role. I further agree that if any of the information in this declaration is found to be false, this will disqualify me from being considered for a Mentoring role on the </w:t>
      </w:r>
      <w:r w:rsidR="009A5031">
        <w:t xml:space="preserve">RAA </w:t>
      </w:r>
      <w:r>
        <w:t xml:space="preserve">Apprenticeship programme.   </w:t>
      </w:r>
    </w:p>
    <w:p w14:paraId="1FBCCD40" w14:textId="77777777" w:rsidR="008D017A" w:rsidRDefault="00C1790D">
      <w:pPr>
        <w:spacing w:after="199" w:line="259" w:lineRule="auto"/>
        <w:ind w:left="566" w:firstLine="0"/>
        <w:jc w:val="left"/>
      </w:pPr>
      <w:r>
        <w:t xml:space="preserve">  </w:t>
      </w:r>
    </w:p>
    <w:p w14:paraId="291AD064" w14:textId="77777777" w:rsidR="008D017A" w:rsidRDefault="00C1790D">
      <w:pPr>
        <w:pBdr>
          <w:top w:val="single" w:sz="4" w:space="0" w:color="000000"/>
          <w:left w:val="single" w:sz="4" w:space="0" w:color="000000"/>
          <w:bottom w:val="single" w:sz="4" w:space="0" w:color="000000"/>
          <w:right w:val="single" w:sz="4" w:space="0" w:color="000000"/>
        </w:pBdr>
        <w:spacing w:after="155" w:line="259" w:lineRule="auto"/>
        <w:ind w:left="566" w:firstLine="0"/>
        <w:jc w:val="left"/>
      </w:pPr>
      <w:r>
        <w:t xml:space="preserve">  </w:t>
      </w:r>
    </w:p>
    <w:p w14:paraId="04B95264" w14:textId="77777777" w:rsidR="008D017A" w:rsidRDefault="00C1790D">
      <w:pPr>
        <w:pBdr>
          <w:top w:val="single" w:sz="4" w:space="0" w:color="000000"/>
          <w:left w:val="single" w:sz="4" w:space="0" w:color="000000"/>
          <w:bottom w:val="single" w:sz="4" w:space="0" w:color="000000"/>
          <w:right w:val="single" w:sz="4" w:space="0" w:color="000000"/>
        </w:pBdr>
        <w:spacing w:after="158" w:line="259" w:lineRule="auto"/>
        <w:ind w:left="576"/>
        <w:jc w:val="left"/>
      </w:pPr>
      <w:r>
        <w:t xml:space="preserve">Signature: ________________________ (Mentor)  </w:t>
      </w:r>
    </w:p>
    <w:p w14:paraId="549A736F" w14:textId="77777777" w:rsidR="008D017A" w:rsidRDefault="00C1790D">
      <w:pPr>
        <w:pBdr>
          <w:top w:val="single" w:sz="4" w:space="0" w:color="000000"/>
          <w:left w:val="single" w:sz="4" w:space="0" w:color="000000"/>
          <w:bottom w:val="single" w:sz="4" w:space="0" w:color="000000"/>
          <w:right w:val="single" w:sz="4" w:space="0" w:color="000000"/>
        </w:pBdr>
        <w:spacing w:after="161" w:line="259" w:lineRule="auto"/>
        <w:ind w:left="566" w:firstLine="0"/>
        <w:jc w:val="left"/>
      </w:pPr>
      <w:r>
        <w:t xml:space="preserve">  </w:t>
      </w:r>
    </w:p>
    <w:p w14:paraId="444B5080" w14:textId="77777777" w:rsidR="008D017A" w:rsidRDefault="00C1790D">
      <w:pPr>
        <w:pBdr>
          <w:top w:val="single" w:sz="4" w:space="0" w:color="000000"/>
          <w:left w:val="single" w:sz="4" w:space="0" w:color="000000"/>
          <w:bottom w:val="single" w:sz="4" w:space="0" w:color="000000"/>
          <w:right w:val="single" w:sz="4" w:space="0" w:color="000000"/>
        </w:pBdr>
        <w:spacing w:after="158" w:line="259" w:lineRule="auto"/>
        <w:ind w:left="576"/>
        <w:jc w:val="left"/>
      </w:pPr>
      <w:r>
        <w:t xml:space="preserve">Date:        </w:t>
      </w:r>
      <w:r>
        <w:rPr>
          <w:u w:val="single" w:color="000000"/>
        </w:rPr>
        <w:t>______</w:t>
      </w:r>
      <w:r>
        <w:t xml:space="preserve">_____________  </w:t>
      </w:r>
    </w:p>
    <w:p w14:paraId="185C1CEA" w14:textId="77777777" w:rsidR="008D017A" w:rsidRDefault="00C1790D">
      <w:pPr>
        <w:pBdr>
          <w:top w:val="single" w:sz="4" w:space="0" w:color="000000"/>
          <w:left w:val="single" w:sz="4" w:space="0" w:color="000000"/>
          <w:bottom w:val="single" w:sz="4" w:space="0" w:color="000000"/>
          <w:right w:val="single" w:sz="4" w:space="0" w:color="000000"/>
        </w:pBdr>
        <w:spacing w:after="194" w:line="259" w:lineRule="auto"/>
        <w:ind w:left="566" w:firstLine="0"/>
        <w:jc w:val="left"/>
      </w:pPr>
      <w:r>
        <w:t xml:space="preserve">  </w:t>
      </w:r>
    </w:p>
    <w:p w14:paraId="2FE1C9AB" w14:textId="77777777" w:rsidR="008D017A" w:rsidRDefault="00C1790D">
      <w:pPr>
        <w:spacing w:after="139" w:line="259" w:lineRule="auto"/>
        <w:ind w:left="1356" w:firstLine="0"/>
        <w:jc w:val="left"/>
      </w:pPr>
      <w:r>
        <w:rPr>
          <w:b/>
        </w:rPr>
        <w:t xml:space="preserve"> </w:t>
      </w:r>
      <w:r>
        <w:t xml:space="preserve"> </w:t>
      </w:r>
    </w:p>
    <w:p w14:paraId="0402803D" w14:textId="77777777" w:rsidR="008D017A" w:rsidRDefault="00C1790D">
      <w:pPr>
        <w:spacing w:after="136" w:line="259" w:lineRule="auto"/>
        <w:ind w:left="1356" w:firstLine="0"/>
        <w:jc w:val="left"/>
      </w:pPr>
      <w:r>
        <w:rPr>
          <w:b/>
        </w:rPr>
        <w:t xml:space="preserve"> </w:t>
      </w:r>
      <w:r>
        <w:t xml:space="preserve"> </w:t>
      </w:r>
    </w:p>
    <w:p w14:paraId="6EFE52D7" w14:textId="77777777" w:rsidR="008D017A" w:rsidRDefault="00C1790D">
      <w:pPr>
        <w:spacing w:after="158" w:line="259" w:lineRule="auto"/>
        <w:ind w:left="547"/>
        <w:jc w:val="left"/>
      </w:pPr>
      <w:r>
        <w:rPr>
          <w:b/>
        </w:rPr>
        <w:t xml:space="preserve">Contents Noted By: </w:t>
      </w:r>
      <w:r>
        <w:t xml:space="preserve">__________________________________ </w:t>
      </w:r>
      <w:r>
        <w:rPr>
          <w:b/>
        </w:rPr>
        <w:t xml:space="preserve">(National Programme Manager) </w:t>
      </w:r>
      <w:r>
        <w:t xml:space="preserve"> </w:t>
      </w:r>
    </w:p>
    <w:p w14:paraId="2DBCE22A" w14:textId="77777777" w:rsidR="008D017A" w:rsidRDefault="00C1790D">
      <w:pPr>
        <w:spacing w:after="0" w:line="259" w:lineRule="auto"/>
        <w:ind w:left="0" w:firstLine="0"/>
        <w:jc w:val="left"/>
      </w:pPr>
      <w:r>
        <w:t xml:space="preserve"> </w:t>
      </w:r>
    </w:p>
    <w:sectPr w:rsidR="008D017A">
      <w:headerReference w:type="even" r:id="rId10"/>
      <w:headerReference w:type="default" r:id="rId11"/>
      <w:footerReference w:type="even" r:id="rId12"/>
      <w:footerReference w:type="default" r:id="rId13"/>
      <w:headerReference w:type="first" r:id="rId14"/>
      <w:footerReference w:type="first" r:id="rId15"/>
      <w:pgSz w:w="11906" w:h="16838"/>
      <w:pgMar w:top="1483" w:right="1438" w:bottom="1482"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A7CB" w14:textId="77777777" w:rsidR="00692BF7" w:rsidRDefault="00692BF7">
      <w:pPr>
        <w:spacing w:after="0" w:line="240" w:lineRule="auto"/>
      </w:pPr>
      <w:r>
        <w:separator/>
      </w:r>
    </w:p>
  </w:endnote>
  <w:endnote w:type="continuationSeparator" w:id="0">
    <w:p w14:paraId="1975EE16" w14:textId="77777777" w:rsidR="00692BF7" w:rsidRDefault="00692BF7">
      <w:pPr>
        <w:spacing w:after="0" w:line="240" w:lineRule="auto"/>
      </w:pPr>
      <w:r>
        <w:continuationSeparator/>
      </w:r>
    </w:p>
  </w:endnote>
  <w:endnote w:type="continuationNotice" w:id="1">
    <w:p w14:paraId="72B13042" w14:textId="77777777" w:rsidR="00692BF7" w:rsidRDefault="00692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5DF6" w14:textId="77777777" w:rsidR="008D017A" w:rsidRDefault="00C1790D">
    <w:pPr>
      <w:spacing w:after="140" w:line="259" w:lineRule="auto"/>
      <w:ind w:left="0" w:right="258" w:firstLine="0"/>
      <w:jc w:val="right"/>
    </w:pPr>
    <w:r>
      <w:rPr>
        <w:color w:val="8496B0"/>
        <w:sz w:val="24"/>
      </w:rPr>
      <w:t xml:space="preserve">P a g e </w:t>
    </w:r>
    <w:r>
      <w:fldChar w:fldCharType="begin"/>
    </w:r>
    <w:r>
      <w:instrText xml:space="preserve"> PAGE   \* MERGEFORMAT </w:instrText>
    </w:r>
    <w:r>
      <w:fldChar w:fldCharType="separate"/>
    </w:r>
    <w:r>
      <w:rPr>
        <w:color w:val="323E4F"/>
        <w:sz w:val="24"/>
      </w:rPr>
      <w:t>10</w:t>
    </w:r>
    <w:r>
      <w:rPr>
        <w:color w:val="323E4F"/>
        <w:sz w:val="24"/>
      </w:rPr>
      <w:fldChar w:fldCharType="end"/>
    </w:r>
    <w:r>
      <w:rPr>
        <w:color w:val="323E4F"/>
        <w:sz w:val="24"/>
      </w:rPr>
      <w:t xml:space="preserve"> | </w:t>
    </w:r>
    <w:r w:rsidR="009A5031">
      <w:fldChar w:fldCharType="begin"/>
    </w:r>
    <w:r w:rsidR="009A5031">
      <w:instrText xml:space="preserve"> NUMPAGES   \* MERGEFORMAT </w:instrText>
    </w:r>
    <w:r w:rsidR="009A5031">
      <w:fldChar w:fldCharType="separate"/>
    </w:r>
    <w:r>
      <w:rPr>
        <w:color w:val="323E4F"/>
        <w:sz w:val="24"/>
      </w:rPr>
      <w:t>12</w:t>
    </w:r>
    <w:r w:rsidR="009A5031">
      <w:rPr>
        <w:color w:val="323E4F"/>
        <w:sz w:val="24"/>
      </w:rPr>
      <w:fldChar w:fldCharType="end"/>
    </w:r>
    <w:r>
      <w:rPr>
        <w:color w:val="222A35"/>
        <w:sz w:val="24"/>
      </w:rPr>
      <w:t xml:space="preserve"> </w:t>
    </w:r>
  </w:p>
  <w:p w14:paraId="42506934" w14:textId="77777777" w:rsidR="008D017A" w:rsidRDefault="00C1790D">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5B0E" w14:textId="77777777" w:rsidR="008D017A" w:rsidRDefault="00C1790D">
    <w:pPr>
      <w:spacing w:after="140" w:line="259" w:lineRule="auto"/>
      <w:ind w:left="0" w:right="258" w:firstLine="0"/>
      <w:jc w:val="right"/>
    </w:pPr>
    <w:r>
      <w:rPr>
        <w:color w:val="8496B0"/>
        <w:sz w:val="24"/>
      </w:rPr>
      <w:t xml:space="preserve">P a g e </w:t>
    </w:r>
    <w:r>
      <w:fldChar w:fldCharType="begin"/>
    </w:r>
    <w:r>
      <w:instrText xml:space="preserve"> PAGE   \* MERGEFORMAT </w:instrText>
    </w:r>
    <w:r>
      <w:fldChar w:fldCharType="separate"/>
    </w:r>
    <w:r>
      <w:rPr>
        <w:color w:val="323E4F"/>
        <w:sz w:val="24"/>
      </w:rPr>
      <w:t>10</w:t>
    </w:r>
    <w:r>
      <w:rPr>
        <w:color w:val="323E4F"/>
        <w:sz w:val="24"/>
      </w:rPr>
      <w:fldChar w:fldCharType="end"/>
    </w:r>
    <w:r>
      <w:rPr>
        <w:color w:val="323E4F"/>
        <w:sz w:val="24"/>
      </w:rPr>
      <w:t xml:space="preserve"> | </w:t>
    </w:r>
    <w:r w:rsidR="009A5031">
      <w:fldChar w:fldCharType="begin"/>
    </w:r>
    <w:r w:rsidR="009A5031">
      <w:instrText xml:space="preserve"> NUMPAGES   \* MERGEFORMAT </w:instrText>
    </w:r>
    <w:r w:rsidR="009A5031">
      <w:fldChar w:fldCharType="separate"/>
    </w:r>
    <w:r>
      <w:rPr>
        <w:color w:val="323E4F"/>
        <w:sz w:val="24"/>
      </w:rPr>
      <w:t>12</w:t>
    </w:r>
    <w:r w:rsidR="009A5031">
      <w:rPr>
        <w:color w:val="323E4F"/>
        <w:sz w:val="24"/>
      </w:rPr>
      <w:fldChar w:fldCharType="end"/>
    </w:r>
    <w:r>
      <w:rPr>
        <w:color w:val="222A35"/>
        <w:sz w:val="24"/>
      </w:rPr>
      <w:t xml:space="preserve"> </w:t>
    </w:r>
  </w:p>
  <w:p w14:paraId="3913F663" w14:textId="77777777" w:rsidR="008D017A" w:rsidRDefault="00C1790D">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55CC" w14:textId="77777777" w:rsidR="008D017A" w:rsidRDefault="00C1790D">
    <w:pPr>
      <w:spacing w:after="140" w:line="259" w:lineRule="auto"/>
      <w:ind w:left="0" w:right="258" w:firstLine="0"/>
      <w:jc w:val="right"/>
    </w:pPr>
    <w:r>
      <w:rPr>
        <w:color w:val="8496B0"/>
        <w:sz w:val="24"/>
      </w:rPr>
      <w:t xml:space="preserve">P a g e </w:t>
    </w:r>
    <w:r>
      <w:fldChar w:fldCharType="begin"/>
    </w:r>
    <w:r>
      <w:instrText xml:space="preserve"> PAGE   \* MERGEFORMAT </w:instrText>
    </w:r>
    <w:r>
      <w:fldChar w:fldCharType="separate"/>
    </w:r>
    <w:r>
      <w:rPr>
        <w:color w:val="323E4F"/>
        <w:sz w:val="24"/>
      </w:rPr>
      <w:t>10</w:t>
    </w:r>
    <w:r>
      <w:rPr>
        <w:color w:val="323E4F"/>
        <w:sz w:val="24"/>
      </w:rPr>
      <w:fldChar w:fldCharType="end"/>
    </w:r>
    <w:r>
      <w:rPr>
        <w:color w:val="323E4F"/>
        <w:sz w:val="24"/>
      </w:rPr>
      <w:t xml:space="preserve"> | </w:t>
    </w:r>
    <w:r w:rsidR="009A5031">
      <w:fldChar w:fldCharType="begin"/>
    </w:r>
    <w:r w:rsidR="009A5031">
      <w:instrText xml:space="preserve"> NUMPAGES   \* MERGEFORMAT </w:instrText>
    </w:r>
    <w:r w:rsidR="009A5031">
      <w:fldChar w:fldCharType="separate"/>
    </w:r>
    <w:r>
      <w:rPr>
        <w:color w:val="323E4F"/>
        <w:sz w:val="24"/>
      </w:rPr>
      <w:t>12</w:t>
    </w:r>
    <w:r w:rsidR="009A5031">
      <w:rPr>
        <w:color w:val="323E4F"/>
        <w:sz w:val="24"/>
      </w:rPr>
      <w:fldChar w:fldCharType="end"/>
    </w:r>
    <w:r>
      <w:rPr>
        <w:color w:val="222A35"/>
        <w:sz w:val="24"/>
      </w:rPr>
      <w:t xml:space="preserve"> </w:t>
    </w:r>
  </w:p>
  <w:p w14:paraId="4B812E01" w14:textId="77777777" w:rsidR="008D017A" w:rsidRDefault="00C1790D">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4E8B" w14:textId="77777777" w:rsidR="00692BF7" w:rsidRDefault="00692BF7">
      <w:pPr>
        <w:spacing w:after="0" w:line="240" w:lineRule="auto"/>
      </w:pPr>
      <w:r>
        <w:separator/>
      </w:r>
    </w:p>
  </w:footnote>
  <w:footnote w:type="continuationSeparator" w:id="0">
    <w:p w14:paraId="604CBD4B" w14:textId="77777777" w:rsidR="00692BF7" w:rsidRDefault="00692BF7">
      <w:pPr>
        <w:spacing w:after="0" w:line="240" w:lineRule="auto"/>
      </w:pPr>
      <w:r>
        <w:continuationSeparator/>
      </w:r>
    </w:p>
  </w:footnote>
  <w:footnote w:type="continuationNotice" w:id="1">
    <w:p w14:paraId="5056B762" w14:textId="77777777" w:rsidR="00692BF7" w:rsidRDefault="00692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E10C" w14:textId="77777777" w:rsidR="00DF7F35" w:rsidRDefault="00DF7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7398"/>
      <w:docPartObj>
        <w:docPartGallery w:val="Watermarks"/>
        <w:docPartUnique/>
      </w:docPartObj>
    </w:sdtPr>
    <w:sdtEndPr/>
    <w:sdtContent>
      <w:p w14:paraId="58B81814" w14:textId="2D60F4B6" w:rsidR="00DF7F35" w:rsidRDefault="009A5031">
        <w:pPr>
          <w:pStyle w:val="Header"/>
        </w:pPr>
        <w:r>
          <w:rPr>
            <w:noProof/>
          </w:rPr>
          <w:pict w14:anchorId="5E1ED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167E" w14:textId="77777777" w:rsidR="00DF7F35" w:rsidRDefault="00DF7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22F"/>
    <w:multiLevelType w:val="hybridMultilevel"/>
    <w:tmpl w:val="F9109098"/>
    <w:lvl w:ilvl="0" w:tplc="ABF8D31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FE40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1E74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010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50C4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3CFC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ECB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DA5EA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D66A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83304"/>
    <w:multiLevelType w:val="hybridMultilevel"/>
    <w:tmpl w:val="B452396E"/>
    <w:lvl w:ilvl="0" w:tplc="802C9AD0">
      <w:start w:val="1"/>
      <w:numFmt w:val="bullet"/>
      <w:lvlText w:val="•"/>
      <w:lvlJc w:val="left"/>
      <w:pPr>
        <w:ind w:left="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2FB78">
      <w:start w:val="1"/>
      <w:numFmt w:val="bullet"/>
      <w:lvlText w:val="➢"/>
      <w:lvlJc w:val="left"/>
      <w:pPr>
        <w:ind w:left="1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143FE4">
      <w:start w:val="1"/>
      <w:numFmt w:val="bullet"/>
      <w:lvlText w:val="▪"/>
      <w:lvlJc w:val="left"/>
      <w:pPr>
        <w:ind w:left="20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669E20">
      <w:start w:val="1"/>
      <w:numFmt w:val="bullet"/>
      <w:lvlText w:val="•"/>
      <w:lvlJc w:val="left"/>
      <w:pPr>
        <w:ind w:left="27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B6F5A0">
      <w:start w:val="1"/>
      <w:numFmt w:val="bullet"/>
      <w:lvlText w:val="o"/>
      <w:lvlJc w:val="left"/>
      <w:pPr>
        <w:ind w:left="34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A345956">
      <w:start w:val="1"/>
      <w:numFmt w:val="bullet"/>
      <w:lvlText w:val="▪"/>
      <w:lvlJc w:val="left"/>
      <w:pPr>
        <w:ind w:left="41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F67BE6">
      <w:start w:val="1"/>
      <w:numFmt w:val="bullet"/>
      <w:lvlText w:val="•"/>
      <w:lvlJc w:val="left"/>
      <w:pPr>
        <w:ind w:left="48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74F740">
      <w:start w:val="1"/>
      <w:numFmt w:val="bullet"/>
      <w:lvlText w:val="o"/>
      <w:lvlJc w:val="left"/>
      <w:pPr>
        <w:ind w:left="56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B636DE">
      <w:start w:val="1"/>
      <w:numFmt w:val="bullet"/>
      <w:lvlText w:val="▪"/>
      <w:lvlJc w:val="left"/>
      <w:pPr>
        <w:ind w:left="6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37A6B"/>
    <w:multiLevelType w:val="hybridMultilevel"/>
    <w:tmpl w:val="5A2C9F6A"/>
    <w:lvl w:ilvl="0" w:tplc="50D0AA0C">
      <w:start w:val="1"/>
      <w:numFmt w:val="bullet"/>
      <w:lvlText w:val="•"/>
      <w:lvlJc w:val="left"/>
      <w:pPr>
        <w:ind w:left="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2F596">
      <w:start w:val="1"/>
      <w:numFmt w:val="bullet"/>
      <w:lvlText w:val="o"/>
      <w:lvlJc w:val="left"/>
      <w:pPr>
        <w:ind w:left="1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78ECD4">
      <w:start w:val="1"/>
      <w:numFmt w:val="bullet"/>
      <w:lvlText w:val="▪"/>
      <w:lvlJc w:val="left"/>
      <w:pPr>
        <w:ind w:left="2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EFCB0">
      <w:start w:val="1"/>
      <w:numFmt w:val="bullet"/>
      <w:lvlText w:val="•"/>
      <w:lvlJc w:val="left"/>
      <w:pPr>
        <w:ind w:left="3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EACB6">
      <w:start w:val="1"/>
      <w:numFmt w:val="bullet"/>
      <w:lvlText w:val="o"/>
      <w:lvlJc w:val="left"/>
      <w:pPr>
        <w:ind w:left="3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70E97A">
      <w:start w:val="1"/>
      <w:numFmt w:val="bullet"/>
      <w:lvlText w:val="▪"/>
      <w:lvlJc w:val="left"/>
      <w:pPr>
        <w:ind w:left="4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87E60">
      <w:start w:val="1"/>
      <w:numFmt w:val="bullet"/>
      <w:lvlText w:val="•"/>
      <w:lvlJc w:val="left"/>
      <w:pPr>
        <w:ind w:left="5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2650A2">
      <w:start w:val="1"/>
      <w:numFmt w:val="bullet"/>
      <w:lvlText w:val="o"/>
      <w:lvlJc w:val="left"/>
      <w:pPr>
        <w:ind w:left="5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1C9F34">
      <w:start w:val="1"/>
      <w:numFmt w:val="bullet"/>
      <w:lvlText w:val="▪"/>
      <w:lvlJc w:val="left"/>
      <w:pPr>
        <w:ind w:left="6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35A05"/>
    <w:multiLevelType w:val="hybridMultilevel"/>
    <w:tmpl w:val="780496DC"/>
    <w:lvl w:ilvl="0" w:tplc="DAFC843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4AC3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6625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EE1C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DCA1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0F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0CF9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7065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F2A2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A762F6"/>
    <w:multiLevelType w:val="hybridMultilevel"/>
    <w:tmpl w:val="79D08FEA"/>
    <w:lvl w:ilvl="0" w:tplc="8A9295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A212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405A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DAB5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1EB7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88C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344B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2E8C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18064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4EA075"/>
    <w:multiLevelType w:val="hybridMultilevel"/>
    <w:tmpl w:val="FFFFFFFF"/>
    <w:lvl w:ilvl="0" w:tplc="B6B85DF4">
      <w:start w:val="1"/>
      <w:numFmt w:val="bullet"/>
      <w:lvlText w:val="-"/>
      <w:lvlJc w:val="left"/>
      <w:pPr>
        <w:ind w:left="720" w:hanging="360"/>
      </w:pPr>
      <w:rPr>
        <w:rFonts w:ascii="Aptos" w:hAnsi="Aptos" w:hint="default"/>
      </w:rPr>
    </w:lvl>
    <w:lvl w:ilvl="1" w:tplc="C3C84764">
      <w:start w:val="1"/>
      <w:numFmt w:val="bullet"/>
      <w:lvlText w:val="o"/>
      <w:lvlJc w:val="left"/>
      <w:pPr>
        <w:ind w:left="1440" w:hanging="360"/>
      </w:pPr>
      <w:rPr>
        <w:rFonts w:ascii="Courier New" w:hAnsi="Courier New" w:hint="default"/>
      </w:rPr>
    </w:lvl>
    <w:lvl w:ilvl="2" w:tplc="1C9E61F0">
      <w:start w:val="1"/>
      <w:numFmt w:val="bullet"/>
      <w:lvlText w:val=""/>
      <w:lvlJc w:val="left"/>
      <w:pPr>
        <w:ind w:left="2160" w:hanging="360"/>
      </w:pPr>
      <w:rPr>
        <w:rFonts w:ascii="Wingdings" w:hAnsi="Wingdings" w:hint="default"/>
      </w:rPr>
    </w:lvl>
    <w:lvl w:ilvl="3" w:tplc="8D94F282">
      <w:start w:val="1"/>
      <w:numFmt w:val="bullet"/>
      <w:lvlText w:val=""/>
      <w:lvlJc w:val="left"/>
      <w:pPr>
        <w:ind w:left="2880" w:hanging="360"/>
      </w:pPr>
      <w:rPr>
        <w:rFonts w:ascii="Symbol" w:hAnsi="Symbol" w:hint="default"/>
      </w:rPr>
    </w:lvl>
    <w:lvl w:ilvl="4" w:tplc="E74E34A2">
      <w:start w:val="1"/>
      <w:numFmt w:val="bullet"/>
      <w:lvlText w:val="o"/>
      <w:lvlJc w:val="left"/>
      <w:pPr>
        <w:ind w:left="3600" w:hanging="360"/>
      </w:pPr>
      <w:rPr>
        <w:rFonts w:ascii="Courier New" w:hAnsi="Courier New" w:hint="default"/>
      </w:rPr>
    </w:lvl>
    <w:lvl w:ilvl="5" w:tplc="839EE3A8">
      <w:start w:val="1"/>
      <w:numFmt w:val="bullet"/>
      <w:lvlText w:val=""/>
      <w:lvlJc w:val="left"/>
      <w:pPr>
        <w:ind w:left="4320" w:hanging="360"/>
      </w:pPr>
      <w:rPr>
        <w:rFonts w:ascii="Wingdings" w:hAnsi="Wingdings" w:hint="default"/>
      </w:rPr>
    </w:lvl>
    <w:lvl w:ilvl="6" w:tplc="27508C8C">
      <w:start w:val="1"/>
      <w:numFmt w:val="bullet"/>
      <w:lvlText w:val=""/>
      <w:lvlJc w:val="left"/>
      <w:pPr>
        <w:ind w:left="5040" w:hanging="360"/>
      </w:pPr>
      <w:rPr>
        <w:rFonts w:ascii="Symbol" w:hAnsi="Symbol" w:hint="default"/>
      </w:rPr>
    </w:lvl>
    <w:lvl w:ilvl="7" w:tplc="69F07B7E">
      <w:start w:val="1"/>
      <w:numFmt w:val="bullet"/>
      <w:lvlText w:val="o"/>
      <w:lvlJc w:val="left"/>
      <w:pPr>
        <w:ind w:left="5760" w:hanging="360"/>
      </w:pPr>
      <w:rPr>
        <w:rFonts w:ascii="Courier New" w:hAnsi="Courier New" w:hint="default"/>
      </w:rPr>
    </w:lvl>
    <w:lvl w:ilvl="8" w:tplc="EC82FC8A">
      <w:start w:val="1"/>
      <w:numFmt w:val="bullet"/>
      <w:lvlText w:val=""/>
      <w:lvlJc w:val="left"/>
      <w:pPr>
        <w:ind w:left="6480" w:hanging="360"/>
      </w:pPr>
      <w:rPr>
        <w:rFonts w:ascii="Wingdings" w:hAnsi="Wingdings" w:hint="default"/>
      </w:rPr>
    </w:lvl>
  </w:abstractNum>
  <w:abstractNum w:abstractNumId="6" w15:restartNumberingAfterBreak="0">
    <w:nsid w:val="2A106AB2"/>
    <w:multiLevelType w:val="hybridMultilevel"/>
    <w:tmpl w:val="1A2A2B90"/>
    <w:lvl w:ilvl="0" w:tplc="BC8488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4CF4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389D6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FA9C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2C9A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5AD9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9068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CA5D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F2F3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EE7006"/>
    <w:multiLevelType w:val="hybridMultilevel"/>
    <w:tmpl w:val="C85AC358"/>
    <w:lvl w:ilvl="0" w:tplc="ACBC448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17AD0C8">
      <w:start w:val="1"/>
      <w:numFmt w:val="lowerLetter"/>
      <w:lvlText w:val="%2"/>
      <w:lvlJc w:val="left"/>
      <w:pPr>
        <w:ind w:left="1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C14C320">
      <w:start w:val="1"/>
      <w:numFmt w:val="lowerRoman"/>
      <w:lvlText w:val="%3"/>
      <w:lvlJc w:val="left"/>
      <w:pPr>
        <w:ind w:left="1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E8F0C">
      <w:start w:val="1"/>
      <w:numFmt w:val="decimal"/>
      <w:lvlText w:val="%4"/>
      <w:lvlJc w:val="left"/>
      <w:pPr>
        <w:ind w:left="2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FC0BD8">
      <w:start w:val="1"/>
      <w:numFmt w:val="lowerLetter"/>
      <w:lvlText w:val="%5"/>
      <w:lvlJc w:val="left"/>
      <w:pPr>
        <w:ind w:left="3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4BC6D9C">
      <w:start w:val="1"/>
      <w:numFmt w:val="lowerRoman"/>
      <w:lvlText w:val="%6"/>
      <w:lvlJc w:val="left"/>
      <w:pPr>
        <w:ind w:left="4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CB61A60">
      <w:start w:val="1"/>
      <w:numFmt w:val="decimal"/>
      <w:lvlText w:val="%7"/>
      <w:lvlJc w:val="left"/>
      <w:pPr>
        <w:ind w:left="4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F683518">
      <w:start w:val="1"/>
      <w:numFmt w:val="lowerLetter"/>
      <w:lvlText w:val="%8"/>
      <w:lvlJc w:val="left"/>
      <w:pPr>
        <w:ind w:left="5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1B8BDF4">
      <w:start w:val="1"/>
      <w:numFmt w:val="lowerRoman"/>
      <w:lvlText w:val="%9"/>
      <w:lvlJc w:val="left"/>
      <w:pPr>
        <w:ind w:left="62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8384F2F"/>
    <w:multiLevelType w:val="hybridMultilevel"/>
    <w:tmpl w:val="FCB8B696"/>
    <w:lvl w:ilvl="0" w:tplc="06847812">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DE7B8E">
      <w:start w:val="1"/>
      <w:numFmt w:val="lowerLetter"/>
      <w:lvlText w:val="%2"/>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3EF1D6">
      <w:start w:val="1"/>
      <w:numFmt w:val="lowerRoman"/>
      <w:lvlText w:val="%3"/>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128CC0">
      <w:start w:val="1"/>
      <w:numFmt w:val="decimal"/>
      <w:lvlText w:val="%4"/>
      <w:lvlJc w:val="left"/>
      <w:pPr>
        <w:ind w:left="2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F2F3AA">
      <w:start w:val="1"/>
      <w:numFmt w:val="lowerLetter"/>
      <w:lvlText w:val="%5"/>
      <w:lvlJc w:val="left"/>
      <w:pPr>
        <w:ind w:left="3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644CF4">
      <w:start w:val="1"/>
      <w:numFmt w:val="lowerRoman"/>
      <w:lvlText w:val="%6"/>
      <w:lvlJc w:val="left"/>
      <w:pPr>
        <w:ind w:left="4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A498FE">
      <w:start w:val="1"/>
      <w:numFmt w:val="decimal"/>
      <w:lvlText w:val="%7"/>
      <w:lvlJc w:val="left"/>
      <w:pPr>
        <w:ind w:left="5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6C525E">
      <w:start w:val="1"/>
      <w:numFmt w:val="lowerLetter"/>
      <w:lvlText w:val="%8"/>
      <w:lvlJc w:val="left"/>
      <w:pPr>
        <w:ind w:left="5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02A412">
      <w:start w:val="1"/>
      <w:numFmt w:val="lowerRoman"/>
      <w:lvlText w:val="%9"/>
      <w:lvlJc w:val="left"/>
      <w:pPr>
        <w:ind w:left="6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97541336">
    <w:abstractNumId w:val="4"/>
  </w:num>
  <w:num w:numId="2" w16cid:durableId="458692125">
    <w:abstractNumId w:val="3"/>
  </w:num>
  <w:num w:numId="3" w16cid:durableId="897935156">
    <w:abstractNumId w:val="0"/>
  </w:num>
  <w:num w:numId="4" w16cid:durableId="2001351489">
    <w:abstractNumId w:val="2"/>
  </w:num>
  <w:num w:numId="5" w16cid:durableId="1037580126">
    <w:abstractNumId w:val="1"/>
  </w:num>
  <w:num w:numId="6" w16cid:durableId="1440905111">
    <w:abstractNumId w:val="6"/>
  </w:num>
  <w:num w:numId="7" w16cid:durableId="741634314">
    <w:abstractNumId w:val="8"/>
  </w:num>
  <w:num w:numId="8" w16cid:durableId="1581254225">
    <w:abstractNumId w:val="7"/>
  </w:num>
  <w:num w:numId="9" w16cid:durableId="723407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7A"/>
    <w:rsid w:val="00091CEC"/>
    <w:rsid w:val="000A378A"/>
    <w:rsid w:val="000E34F3"/>
    <w:rsid w:val="00142CCF"/>
    <w:rsid w:val="00216DD7"/>
    <w:rsid w:val="002A19CF"/>
    <w:rsid w:val="00320E43"/>
    <w:rsid w:val="00323E0E"/>
    <w:rsid w:val="003B1787"/>
    <w:rsid w:val="003E25D8"/>
    <w:rsid w:val="003E494F"/>
    <w:rsid w:val="00411C1C"/>
    <w:rsid w:val="00471F82"/>
    <w:rsid w:val="0058225C"/>
    <w:rsid w:val="0059281F"/>
    <w:rsid w:val="00692BF7"/>
    <w:rsid w:val="006E2528"/>
    <w:rsid w:val="006E2E2E"/>
    <w:rsid w:val="006E4850"/>
    <w:rsid w:val="00713C9D"/>
    <w:rsid w:val="007219DD"/>
    <w:rsid w:val="00751AEE"/>
    <w:rsid w:val="00760C9D"/>
    <w:rsid w:val="007A2F6D"/>
    <w:rsid w:val="00810C01"/>
    <w:rsid w:val="00833E46"/>
    <w:rsid w:val="008D017A"/>
    <w:rsid w:val="00930A66"/>
    <w:rsid w:val="00954C06"/>
    <w:rsid w:val="009A5031"/>
    <w:rsid w:val="009C7AA4"/>
    <w:rsid w:val="009D0850"/>
    <w:rsid w:val="00A764D7"/>
    <w:rsid w:val="00A81E97"/>
    <w:rsid w:val="00B004FF"/>
    <w:rsid w:val="00B04470"/>
    <w:rsid w:val="00C1790D"/>
    <w:rsid w:val="00CB0D06"/>
    <w:rsid w:val="00D07AD7"/>
    <w:rsid w:val="00D25EA6"/>
    <w:rsid w:val="00DB399F"/>
    <w:rsid w:val="00DF0F01"/>
    <w:rsid w:val="00DF7F35"/>
    <w:rsid w:val="00E20A1E"/>
    <w:rsid w:val="00E81359"/>
    <w:rsid w:val="00E94BAF"/>
    <w:rsid w:val="00EE6C64"/>
    <w:rsid w:val="00EF2EE9"/>
    <w:rsid w:val="00F145EF"/>
    <w:rsid w:val="00F607EB"/>
    <w:rsid w:val="00FC7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72B0"/>
  <w15:docId w15:val="{45051842-4F61-4E2C-A13F-6A76FF08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51"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8"/>
      </w:numPr>
      <w:spacing w:after="149"/>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F5496"/>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120" w:line="251" w:lineRule="auto"/>
      <w:ind w:left="25" w:right="23" w:hanging="10"/>
      <w:jc w:val="both"/>
    </w:pPr>
    <w:rPr>
      <w:rFonts w:ascii="Calibri" w:eastAsia="Calibri" w:hAnsi="Calibri" w:cs="Calibri"/>
      <w:color w:val="000000"/>
    </w:rPr>
  </w:style>
  <w:style w:type="paragraph" w:styleId="TOC2">
    <w:name w:val="toc 2"/>
    <w:hidden/>
    <w:pPr>
      <w:spacing w:after="108" w:line="251" w:lineRule="auto"/>
      <w:ind w:left="246" w:right="23" w:hanging="10"/>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0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C01"/>
    <w:rPr>
      <w:rFonts w:ascii="Calibri" w:eastAsia="Calibri" w:hAnsi="Calibri" w:cs="Calibri"/>
      <w:color w:val="000000"/>
    </w:rPr>
  </w:style>
  <w:style w:type="paragraph" w:styleId="Footer">
    <w:name w:val="footer"/>
    <w:basedOn w:val="Normal"/>
    <w:link w:val="FooterChar"/>
    <w:uiPriority w:val="99"/>
    <w:semiHidden/>
    <w:unhideWhenUsed/>
    <w:rsid w:val="00810C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10C01"/>
    <w:rPr>
      <w:rFonts w:ascii="Calibri" w:eastAsia="Calibri" w:hAnsi="Calibri" w:cs="Calibri"/>
      <w:color w:val="000000"/>
    </w:rPr>
  </w:style>
  <w:style w:type="paragraph" w:styleId="ListParagraph">
    <w:name w:val="List Paragraph"/>
    <w:aliases w:val="Subtitle Cover Page,igunore"/>
    <w:basedOn w:val="Normal"/>
    <w:link w:val="ListParagraphChar"/>
    <w:uiPriority w:val="34"/>
    <w:qFormat/>
    <w:rsid w:val="000E34F3"/>
    <w:pPr>
      <w:spacing w:after="120" w:line="240" w:lineRule="auto"/>
      <w:ind w:left="720" w:firstLine="0"/>
      <w:contextualSpacing/>
      <w:jc w:val="left"/>
    </w:pPr>
    <w:rPr>
      <w:rFonts w:eastAsia="Times New Roman" w:cs="Times New Roman"/>
      <w:color w:val="auto"/>
      <w:lang w:eastAsia="ar-SA"/>
    </w:rPr>
  </w:style>
  <w:style w:type="character" w:customStyle="1" w:styleId="ListParagraphChar">
    <w:name w:val="List Paragraph Char"/>
    <w:aliases w:val="Subtitle Cover Page Char,igunore Char"/>
    <w:basedOn w:val="DefaultParagraphFont"/>
    <w:link w:val="ListParagraph"/>
    <w:uiPriority w:val="34"/>
    <w:rsid w:val="000E34F3"/>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6be1052-2567-4e9b-bed2-eaddf2d71678" xsi:nil="true"/>
    <lcf76f155ced4ddcb4097134ff3c332f xmlns="e21b9960-6fd1-4e97-9034-db3bbf5c0bf7">
      <Terms xmlns="http://schemas.microsoft.com/office/infopath/2007/PartnerControls"/>
    </lcf76f155ced4ddcb4097134ff3c332f>
    <SharedWithUsers xmlns="a6be1052-2567-4e9b-bed2-eaddf2d71678">
      <UserInfo>
        <DisplayName>Claire Rushe</DisplayName>
        <AccountId>14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6" ma:contentTypeDescription="Create a new document." ma:contentTypeScope="" ma:versionID="6a176e18f1ffe7531abcc35189c6b118">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0a8b15d9b3a729cf6c0fe7ad8147dcaf"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81640-D033-4E0B-A744-D118B12A6CAC}">
  <ds:schemaRefs>
    <ds:schemaRef ds:uri="http://schemas.microsoft.com/sharepoint/v3/contenttype/forms"/>
  </ds:schemaRefs>
</ds:datastoreItem>
</file>

<file path=customXml/itemProps2.xml><?xml version="1.0" encoding="utf-8"?>
<ds:datastoreItem xmlns:ds="http://schemas.openxmlformats.org/officeDocument/2006/customXml" ds:itemID="{C5674C09-CDEE-4DD1-A923-7085CCEB050D}">
  <ds:schemaRefs>
    <ds:schemaRef ds:uri="http://schemas.microsoft.com/office/2006/metadata/properties"/>
    <ds:schemaRef ds:uri="http://schemas.microsoft.com/office/infopath/2007/PartnerControls"/>
    <ds:schemaRef ds:uri="bd30907c-88a0-4eb5-bf6c-14b82b46e8bb"/>
    <ds:schemaRef ds:uri="c3d02718-6be0-41f1-ad50-23cd86d53001"/>
  </ds:schemaRefs>
</ds:datastoreItem>
</file>

<file path=customXml/itemProps3.xml><?xml version="1.0" encoding="utf-8"?>
<ds:datastoreItem xmlns:ds="http://schemas.openxmlformats.org/officeDocument/2006/customXml" ds:itemID="{8B3FE539-751D-4121-BBA8-07D0DBD29D1A}"/>
</file>

<file path=docProps/app.xml><?xml version="1.0" encoding="utf-8"?>
<Properties xmlns="http://schemas.openxmlformats.org/officeDocument/2006/extended-properties" xmlns:vt="http://schemas.openxmlformats.org/officeDocument/2006/docPropsVTypes">
  <Template>Normal</Template>
  <TotalTime>37</TotalTime>
  <Pages>12</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Marie Woods</dc:creator>
  <cp:keywords/>
  <cp:lastModifiedBy>Colette Kelly</cp:lastModifiedBy>
  <cp:revision>23</cp:revision>
  <cp:lastPrinted>2021-12-13T16:39:00Z</cp:lastPrinted>
  <dcterms:created xsi:type="dcterms:W3CDTF">2024-03-13T10:57:00Z</dcterms:created>
  <dcterms:modified xsi:type="dcterms:W3CDTF">2024-03-13T11:44:00Z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0x010100E7BEE84A6BEEF8408A4430B6644D9CAD</vt:lpwstr>
  </property>
  <property fmtid="{D5CDD505-2E9C-101B-9397-08002B2CF9AE}" pid="3" name="MediaServiceImageTags">
    <vt:lpwstr/>
  </property>
</Properties>
</file>